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B0D8" w14:textId="5012199F" w:rsidR="00574118" w:rsidRDefault="00574118" w:rsidP="00574118"/>
    <w:sdt>
      <w:sdtPr>
        <w:id w:val="-1076895444"/>
        <w:docPartObj>
          <w:docPartGallery w:val="Table of Contents"/>
          <w:docPartUnique/>
        </w:docPartObj>
      </w:sdtPr>
      <w:sdtEndPr>
        <w:rPr>
          <w:rFonts w:asciiTheme="minorHAnsi" w:eastAsiaTheme="minorHAnsi" w:hAnsiTheme="minorHAnsi" w:cstheme="minorHAnsi"/>
          <w:b/>
          <w:bCs/>
          <w:color w:val="auto"/>
          <w:sz w:val="24"/>
          <w:szCs w:val="24"/>
          <w:lang w:eastAsia="en-US"/>
        </w:rPr>
      </w:sdtEndPr>
      <w:sdtContent>
        <w:p w14:paraId="36F1266C" w14:textId="17F04860" w:rsidR="00574118" w:rsidRDefault="00574118">
          <w:pPr>
            <w:pStyle w:val="TtuloTDC"/>
          </w:pPr>
          <w:r>
            <w:t>Índice</w:t>
          </w:r>
        </w:p>
        <w:p w14:paraId="1184C746" w14:textId="3DDCA5D8" w:rsidR="00574118" w:rsidRPr="000D527E" w:rsidRDefault="00574118" w:rsidP="00E96F9A">
          <w:pPr>
            <w:pStyle w:val="TDC1"/>
            <w:tabs>
              <w:tab w:val="right" w:leader="dot" w:pos="8494"/>
            </w:tabs>
            <w:spacing w:line="360" w:lineRule="auto"/>
            <w:rPr>
              <w:rFonts w:asciiTheme="minorHAnsi" w:eastAsiaTheme="minorEastAsia" w:hAnsiTheme="minorHAnsi" w:cstheme="minorHAnsi"/>
              <w:noProof/>
              <w:lang w:eastAsia="es-ES"/>
            </w:rPr>
          </w:pPr>
          <w:r w:rsidRPr="000D527E">
            <w:rPr>
              <w:rFonts w:asciiTheme="minorHAnsi" w:hAnsiTheme="minorHAnsi" w:cstheme="minorHAnsi"/>
            </w:rPr>
            <w:fldChar w:fldCharType="begin"/>
          </w:r>
          <w:r w:rsidRPr="000D527E">
            <w:rPr>
              <w:rFonts w:asciiTheme="minorHAnsi" w:hAnsiTheme="minorHAnsi" w:cstheme="minorHAnsi"/>
            </w:rPr>
            <w:instrText xml:space="preserve"> TOC \o "1-3" \h \z \u </w:instrText>
          </w:r>
          <w:r w:rsidRPr="000D527E">
            <w:rPr>
              <w:rFonts w:asciiTheme="minorHAnsi" w:hAnsiTheme="minorHAnsi" w:cstheme="minorHAnsi"/>
            </w:rPr>
            <w:fldChar w:fldCharType="separate"/>
          </w:r>
          <w:hyperlink w:anchor="_Toc118394814" w:history="1">
            <w:r w:rsidRPr="000D527E">
              <w:rPr>
                <w:rStyle w:val="Hipervnculo"/>
                <w:rFonts w:asciiTheme="minorHAnsi" w:hAnsiTheme="minorHAnsi" w:cstheme="minorHAnsi"/>
                <w:noProof/>
              </w:rPr>
              <w:t>Asma</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_Toc118394814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1</w:t>
            </w:r>
            <w:r w:rsidRPr="000D527E">
              <w:rPr>
                <w:rFonts w:asciiTheme="minorHAnsi" w:hAnsiTheme="minorHAnsi" w:cstheme="minorHAnsi"/>
                <w:noProof/>
                <w:webHidden/>
              </w:rPr>
              <w:fldChar w:fldCharType="end"/>
            </w:r>
          </w:hyperlink>
        </w:p>
        <w:p w14:paraId="2DDD75EA" w14:textId="6A080956"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15" w:history="1">
            <w:r w:rsidRPr="000D527E">
              <w:rPr>
                <w:rStyle w:val="Hipervnculo"/>
                <w:rFonts w:asciiTheme="minorHAnsi" w:hAnsiTheme="minorHAnsi" w:cstheme="minorHAnsi"/>
                <w:noProof/>
              </w:rPr>
              <w:t>¿Qué es?</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_Toc118394815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1</w:t>
            </w:r>
            <w:r w:rsidRPr="000D527E">
              <w:rPr>
                <w:rFonts w:asciiTheme="minorHAnsi" w:hAnsiTheme="minorHAnsi" w:cstheme="minorHAnsi"/>
                <w:noProof/>
                <w:webHidden/>
              </w:rPr>
              <w:fldChar w:fldCharType="end"/>
            </w:r>
          </w:hyperlink>
        </w:p>
        <w:p w14:paraId="24014F4D" w14:textId="2E5CCF6B"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16" w:history="1">
            <w:r w:rsidRPr="000D527E">
              <w:rPr>
                <w:rStyle w:val="Hipervnculo"/>
                <w:rFonts w:asciiTheme="minorHAnsi" w:hAnsiTheme="minorHAnsi" w:cstheme="minorHAnsi"/>
                <w:noProof/>
              </w:rPr>
              <w:t>Síntomas</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_Toc118394816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2</w:t>
            </w:r>
            <w:r w:rsidRPr="000D527E">
              <w:rPr>
                <w:rFonts w:asciiTheme="minorHAnsi" w:hAnsiTheme="minorHAnsi" w:cstheme="minorHAnsi"/>
                <w:noProof/>
                <w:webHidden/>
              </w:rPr>
              <w:fldChar w:fldCharType="end"/>
            </w:r>
          </w:hyperlink>
        </w:p>
        <w:p w14:paraId="614C06C6" w14:textId="19FDC323"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17" w:history="1">
            <w:r w:rsidRPr="000D527E">
              <w:rPr>
                <w:rStyle w:val="Hipervnculo"/>
                <w:rFonts w:asciiTheme="minorHAnsi" w:hAnsiTheme="minorHAnsi" w:cstheme="minorHAnsi"/>
                <w:noProof/>
              </w:rPr>
              <w:t>Causas</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_Toc118394817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3</w:t>
            </w:r>
            <w:r w:rsidRPr="000D527E">
              <w:rPr>
                <w:rFonts w:asciiTheme="minorHAnsi" w:hAnsiTheme="minorHAnsi" w:cstheme="minorHAnsi"/>
                <w:noProof/>
                <w:webHidden/>
              </w:rPr>
              <w:fldChar w:fldCharType="end"/>
            </w:r>
          </w:hyperlink>
        </w:p>
        <w:p w14:paraId="3CACD6E9" w14:textId="5C12C7EF" w:rsidR="00574118" w:rsidRPr="000D527E" w:rsidRDefault="00574118" w:rsidP="00E96F9A">
          <w:pPr>
            <w:pStyle w:val="TDC3"/>
            <w:tabs>
              <w:tab w:val="right" w:leader="dot" w:pos="8494"/>
            </w:tabs>
            <w:spacing w:line="360" w:lineRule="auto"/>
            <w:rPr>
              <w:rFonts w:asciiTheme="minorHAnsi" w:eastAsiaTheme="minorEastAsia" w:hAnsiTheme="minorHAnsi" w:cstheme="minorHAnsi"/>
              <w:noProof/>
              <w:lang w:eastAsia="es-ES"/>
            </w:rPr>
          </w:pPr>
          <w:hyperlink w:anchor="_Toc118394818" w:history="1">
            <w:r w:rsidRPr="000D527E">
              <w:rPr>
                <w:rStyle w:val="Hipervnculo"/>
                <w:rFonts w:asciiTheme="minorHAnsi" w:hAnsiTheme="minorHAnsi" w:cstheme="minorHAnsi"/>
                <w:noProof/>
              </w:rPr>
              <w:t>Desencadenantes del asma</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_Toc118394818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3</w:t>
            </w:r>
            <w:r w:rsidRPr="000D527E">
              <w:rPr>
                <w:rFonts w:asciiTheme="minorHAnsi" w:hAnsiTheme="minorHAnsi" w:cstheme="minorHAnsi"/>
                <w:noProof/>
                <w:webHidden/>
              </w:rPr>
              <w:fldChar w:fldCharType="end"/>
            </w:r>
          </w:hyperlink>
        </w:p>
        <w:p w14:paraId="4DBD8195" w14:textId="5596CDFB"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19" w:history="1">
            <w:r w:rsidRPr="000D527E">
              <w:rPr>
                <w:rStyle w:val="Hipervnculo"/>
                <w:rFonts w:asciiTheme="minorHAnsi" w:hAnsiTheme="minorHAnsi" w:cstheme="minorHAnsi"/>
                <w:noProof/>
              </w:rPr>
              <w:t>Complicaciones</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_Toc118394819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3</w:t>
            </w:r>
            <w:r w:rsidRPr="000D527E">
              <w:rPr>
                <w:rFonts w:asciiTheme="minorHAnsi" w:hAnsiTheme="minorHAnsi" w:cstheme="minorHAnsi"/>
                <w:noProof/>
                <w:webHidden/>
              </w:rPr>
              <w:fldChar w:fldCharType="end"/>
            </w:r>
          </w:hyperlink>
        </w:p>
        <w:p w14:paraId="7A212244" w14:textId="7765157C"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20" w:history="1">
            <w:r w:rsidRPr="000D527E">
              <w:rPr>
                <w:rStyle w:val="Hipervnculo"/>
                <w:rFonts w:asciiTheme="minorHAnsi" w:hAnsiTheme="minorHAnsi" w:cstheme="minorHAnsi"/>
                <w:noProof/>
              </w:rPr>
              <w:t>Prevención</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_Toc118394820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4</w:t>
            </w:r>
            <w:r w:rsidRPr="000D527E">
              <w:rPr>
                <w:rFonts w:asciiTheme="minorHAnsi" w:hAnsiTheme="minorHAnsi" w:cstheme="minorHAnsi"/>
                <w:noProof/>
                <w:webHidden/>
              </w:rPr>
              <w:fldChar w:fldCharType="end"/>
            </w:r>
          </w:hyperlink>
        </w:p>
        <w:p w14:paraId="642C958B" w14:textId="2E051896" w:rsidR="00574118" w:rsidRPr="000D527E" w:rsidRDefault="00574118" w:rsidP="00E96F9A">
          <w:pPr>
            <w:pStyle w:val="TDC2"/>
            <w:tabs>
              <w:tab w:val="right" w:leader="dot" w:pos="8494"/>
            </w:tabs>
            <w:spacing w:line="360" w:lineRule="auto"/>
            <w:rPr>
              <w:rFonts w:asciiTheme="minorHAnsi" w:eastAsiaTheme="minorEastAsia" w:hAnsiTheme="minorHAnsi" w:cstheme="minorHAnsi"/>
              <w:noProof/>
              <w:lang w:eastAsia="es-ES"/>
            </w:rPr>
          </w:pPr>
          <w:hyperlink w:anchor="_Toc118394821" w:history="1">
            <w:r w:rsidRPr="000D527E">
              <w:rPr>
                <w:rStyle w:val="Hipervnculo"/>
                <w:rFonts w:asciiTheme="minorHAnsi" w:hAnsiTheme="minorHAnsi" w:cstheme="minorHAnsi"/>
                <w:noProof/>
              </w:rPr>
              <w:t>Patrones respiratorios según el valor obtenido en la prueba de espirometría</w:t>
            </w:r>
            <w:r w:rsidRPr="000D527E">
              <w:rPr>
                <w:rFonts w:asciiTheme="minorHAnsi" w:hAnsiTheme="minorHAnsi" w:cstheme="minorHAnsi"/>
                <w:noProof/>
                <w:webHidden/>
              </w:rPr>
              <w:tab/>
            </w:r>
            <w:r w:rsidRPr="000D527E">
              <w:rPr>
                <w:rFonts w:asciiTheme="minorHAnsi" w:hAnsiTheme="minorHAnsi" w:cstheme="minorHAnsi"/>
                <w:noProof/>
                <w:webHidden/>
              </w:rPr>
              <w:fldChar w:fldCharType="begin"/>
            </w:r>
            <w:r w:rsidRPr="000D527E">
              <w:rPr>
                <w:rFonts w:asciiTheme="minorHAnsi" w:hAnsiTheme="minorHAnsi" w:cstheme="minorHAnsi"/>
                <w:noProof/>
                <w:webHidden/>
              </w:rPr>
              <w:instrText xml:space="preserve"> PAGEREF _Toc118394821 \h </w:instrText>
            </w:r>
            <w:r w:rsidRPr="000D527E">
              <w:rPr>
                <w:rFonts w:asciiTheme="minorHAnsi" w:hAnsiTheme="minorHAnsi" w:cstheme="minorHAnsi"/>
                <w:noProof/>
                <w:webHidden/>
              </w:rPr>
            </w:r>
            <w:r w:rsidRPr="000D527E">
              <w:rPr>
                <w:rFonts w:asciiTheme="minorHAnsi" w:hAnsiTheme="minorHAnsi" w:cstheme="minorHAnsi"/>
                <w:noProof/>
                <w:webHidden/>
              </w:rPr>
              <w:fldChar w:fldCharType="separate"/>
            </w:r>
            <w:r w:rsidR="00F90B6C">
              <w:rPr>
                <w:rFonts w:asciiTheme="minorHAnsi" w:hAnsiTheme="minorHAnsi" w:cstheme="minorHAnsi"/>
                <w:noProof/>
                <w:webHidden/>
              </w:rPr>
              <w:t>5</w:t>
            </w:r>
            <w:r w:rsidRPr="000D527E">
              <w:rPr>
                <w:rFonts w:asciiTheme="minorHAnsi" w:hAnsiTheme="minorHAnsi" w:cstheme="minorHAnsi"/>
                <w:noProof/>
                <w:webHidden/>
              </w:rPr>
              <w:fldChar w:fldCharType="end"/>
            </w:r>
          </w:hyperlink>
        </w:p>
        <w:p w14:paraId="5C5BD0A1" w14:textId="22804D7C" w:rsidR="00574118" w:rsidRPr="000D527E" w:rsidRDefault="00574118" w:rsidP="00E96F9A">
          <w:pPr>
            <w:spacing w:line="360" w:lineRule="auto"/>
            <w:rPr>
              <w:rFonts w:asciiTheme="minorHAnsi" w:hAnsiTheme="minorHAnsi" w:cstheme="minorHAnsi"/>
            </w:rPr>
          </w:pPr>
          <w:r w:rsidRPr="000D527E">
            <w:rPr>
              <w:rFonts w:asciiTheme="minorHAnsi" w:hAnsiTheme="minorHAnsi" w:cstheme="minorHAnsi"/>
              <w:b/>
              <w:bCs/>
            </w:rPr>
            <w:fldChar w:fldCharType="end"/>
          </w:r>
        </w:p>
      </w:sdtContent>
    </w:sdt>
    <w:p w14:paraId="6745984F" w14:textId="77777777" w:rsidR="00574118" w:rsidRPr="000D527E" w:rsidRDefault="00574118" w:rsidP="00E96F9A">
      <w:pPr>
        <w:pStyle w:val="Ttulo1"/>
        <w:spacing w:line="360" w:lineRule="auto"/>
        <w:rPr>
          <w:rFonts w:cstheme="majorHAnsi"/>
        </w:rPr>
      </w:pPr>
      <w:bookmarkStart w:id="0" w:name="_Toc118394814"/>
      <w:r w:rsidRPr="000D527E">
        <w:rPr>
          <w:rFonts w:cstheme="majorHAnsi"/>
        </w:rPr>
        <w:t>Asma</w:t>
      </w:r>
      <w:bookmarkEnd w:id="0"/>
    </w:p>
    <w:p w14:paraId="616DC9B8" w14:textId="15CBFBCE" w:rsidR="00574118" w:rsidRPr="000D527E" w:rsidRDefault="00B55982" w:rsidP="00E96F9A">
      <w:pPr>
        <w:spacing w:line="360" w:lineRule="auto"/>
        <w:rPr>
          <w:rFonts w:asciiTheme="minorHAnsi" w:hAnsiTheme="minorHAnsi" w:cstheme="minorHAnsi"/>
        </w:rPr>
      </w:pPr>
      <w:r w:rsidRPr="000D527E">
        <w:rPr>
          <w:rFonts w:asciiTheme="minorHAnsi" w:hAnsiTheme="minorHAnsi" w:cstheme="minorHAnsi"/>
        </w:rPr>
        <w:t>Según</w:t>
      </w:r>
      <w:r w:rsidR="00574118" w:rsidRPr="000D527E">
        <w:rPr>
          <w:rFonts w:asciiTheme="minorHAnsi" w:hAnsiTheme="minorHAnsi" w:cstheme="minorHAnsi"/>
        </w:rPr>
        <w:t xml:space="preserve"> la </w:t>
      </w:r>
      <w:bookmarkStart w:id="1" w:name="OMS"/>
      <w:r w:rsidR="00574118" w:rsidRPr="000D527E">
        <w:rPr>
          <w:rFonts w:asciiTheme="minorHAnsi" w:hAnsiTheme="minorHAnsi" w:cstheme="minorHAnsi"/>
        </w:rPr>
        <w:t>OMS</w:t>
      </w:r>
      <w:bookmarkEnd w:id="1"/>
      <w:r w:rsidR="001D3653" w:rsidRPr="000D527E">
        <w:rPr>
          <w:rFonts w:asciiTheme="minorHAnsi" w:hAnsiTheme="minorHAnsi" w:cstheme="minorHAnsi"/>
        </w:rPr>
        <w:fldChar w:fldCharType="begin"/>
      </w:r>
      <w:r w:rsidR="001D3653" w:rsidRPr="000D527E">
        <w:rPr>
          <w:rFonts w:asciiTheme="minorHAnsi" w:hAnsiTheme="minorHAnsi" w:cstheme="minorHAnsi"/>
        </w:rPr>
        <w:instrText xml:space="preserve"> XE "</w:instrText>
      </w:r>
      <w:r w:rsidR="001D3653" w:rsidRPr="000D527E">
        <w:rPr>
          <w:rFonts w:asciiTheme="minorHAnsi" w:hAnsiTheme="minorHAnsi" w:cstheme="minorHAnsi"/>
        </w:rPr>
        <w:instrText>OMS</w:instrText>
      </w:r>
      <w:r w:rsidR="001D3653" w:rsidRPr="000D527E">
        <w:rPr>
          <w:rFonts w:asciiTheme="minorHAnsi" w:hAnsiTheme="minorHAnsi" w:cstheme="minorHAnsi"/>
        </w:rPr>
        <w:instrText xml:space="preserve">:Organización Mundial de la Salud" </w:instrText>
      </w:r>
      <w:r w:rsidR="001D3653" w:rsidRPr="000D527E">
        <w:rPr>
          <w:rFonts w:asciiTheme="minorHAnsi" w:hAnsiTheme="minorHAnsi" w:cstheme="minorHAnsi"/>
        </w:rPr>
        <w:fldChar w:fldCharType="end"/>
      </w:r>
      <w:r w:rsidR="00574118" w:rsidRPr="000D527E">
        <w:rPr>
          <w:rFonts w:asciiTheme="minorHAnsi" w:hAnsiTheme="minorHAnsi" w:cstheme="minorHAnsi"/>
        </w:rPr>
        <w:t>, el asma es una afección en la que las vías respiratorias se estrechan e hinchan, lo que puede producir mayor mucosidad. Esto puede dificultar la respiración y provocar tos, un silbido (sibilancia) al exhalar y falta de aire.</w:t>
      </w:r>
    </w:p>
    <w:p w14:paraId="04DC8EAF" w14:textId="62B5E3EB" w:rsidR="00A60CAF" w:rsidRPr="000D527E" w:rsidRDefault="00A60CAF" w:rsidP="00E96F9A">
      <w:pPr>
        <w:pStyle w:val="Ttulo2"/>
        <w:spacing w:line="360" w:lineRule="auto"/>
        <w:rPr>
          <w:rFonts w:cstheme="majorHAnsi"/>
          <w:sz w:val="32"/>
          <w:szCs w:val="32"/>
        </w:rPr>
      </w:pPr>
      <w:bookmarkStart w:id="2" w:name="_Toc118394815"/>
      <w:r w:rsidRPr="000D527E">
        <w:rPr>
          <w:rFonts w:cstheme="majorHAnsi"/>
          <w:sz w:val="32"/>
          <w:szCs w:val="32"/>
        </w:rPr>
        <w:t>¿Qué es?</w:t>
      </w:r>
      <w:bookmarkEnd w:id="2"/>
    </w:p>
    <w:p w14:paraId="557F711F" w14:textId="64E66ADF"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Para algunas personas, el asma es una molestia menor. Para otras puede ser un problema considerable que interfiere en las actividades cotidianas y que puede producir ataques de asma que pongan en riesgo la vida.</w:t>
      </w:r>
    </w:p>
    <w:p w14:paraId="6EFB5856" w14:textId="77777777" w:rsidR="002116A4" w:rsidRDefault="00A60CAF" w:rsidP="00E96F9A">
      <w:pPr>
        <w:spacing w:line="360" w:lineRule="auto"/>
        <w:rPr>
          <w:rFonts w:asciiTheme="minorHAnsi" w:hAnsiTheme="minorHAnsi" w:cstheme="minorHAnsi"/>
          <w:noProof/>
        </w:rPr>
      </w:pPr>
      <w:r w:rsidRPr="000D527E">
        <w:rPr>
          <w:rFonts w:asciiTheme="minorHAnsi" w:hAnsiTheme="minorHAnsi" w:cstheme="minorHAnsi"/>
        </w:rPr>
        <w:t>El asma no tiene cura, pero sus síntomas pueden controlarse. Dado que el asma suele cambiar con el tiempo, es importante que colabores con el médico para hacer un seguimiento de los signos y los síntomas y ajustar el tratamiento según sea necesario.</w:t>
      </w:r>
      <w:r w:rsidR="002116A4" w:rsidRPr="002116A4">
        <w:rPr>
          <w:rFonts w:asciiTheme="minorHAnsi" w:hAnsiTheme="minorHAnsi" w:cstheme="minorHAnsi"/>
          <w:noProof/>
        </w:rPr>
        <w:t xml:space="preserve"> </w:t>
      </w:r>
    </w:p>
    <w:p w14:paraId="66182DD8" w14:textId="5C7426A4" w:rsidR="00A60CAF" w:rsidRPr="000D527E" w:rsidRDefault="002116A4" w:rsidP="00E96F9A">
      <w:pPr>
        <w:spacing w:line="360" w:lineRule="auto"/>
        <w:rPr>
          <w:rFonts w:asciiTheme="minorHAnsi" w:hAnsiTheme="minorHAnsi" w:cstheme="minorHAnsi"/>
        </w:rPr>
      </w:pPr>
      <w:r w:rsidRPr="000D527E">
        <w:rPr>
          <w:rFonts w:asciiTheme="minorHAnsi" w:hAnsiTheme="minorHAnsi" w:cstheme="minorHAnsi"/>
          <w:noProof/>
        </w:rPr>
        <w:lastRenderedPageBreak/>
        <w:drawing>
          <wp:inline distT="0" distB="0" distL="0" distR="0" wp14:anchorId="74359AA3" wp14:editId="7849020C">
            <wp:extent cx="2819400" cy="2864190"/>
            <wp:effectExtent l="0" t="0" r="0" b="0"/>
            <wp:docPr id="4" name="Imagen 4" descr="Imagen que incluye descripción de la enfermedad del asma, y datos generales de afectados, muertes por año y factores de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incluye descripción de la enfermedad del asma, y datos generales de afectados, muertes por año y factores de ries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551" cy="2874502"/>
                    </a:xfrm>
                    <a:prstGeom prst="rect">
                      <a:avLst/>
                    </a:prstGeom>
                    <a:noFill/>
                  </pic:spPr>
                </pic:pic>
              </a:graphicData>
            </a:graphic>
          </wp:inline>
        </w:drawing>
      </w:r>
    </w:p>
    <w:p w14:paraId="48A3A7DC" w14:textId="77777777" w:rsidR="00A60CAF" w:rsidRPr="00C34BAD" w:rsidRDefault="00A60CAF" w:rsidP="00E96F9A">
      <w:pPr>
        <w:pStyle w:val="Ttulo2"/>
        <w:spacing w:line="360" w:lineRule="auto"/>
        <w:rPr>
          <w:rFonts w:cstheme="majorHAnsi"/>
          <w:sz w:val="32"/>
          <w:szCs w:val="32"/>
        </w:rPr>
      </w:pPr>
      <w:bookmarkStart w:id="3" w:name="_Toc118394816"/>
      <w:r w:rsidRPr="00C34BAD">
        <w:rPr>
          <w:rFonts w:cstheme="majorHAnsi"/>
          <w:sz w:val="32"/>
          <w:szCs w:val="32"/>
        </w:rPr>
        <w:t>Síntomas</w:t>
      </w:r>
      <w:bookmarkEnd w:id="3"/>
    </w:p>
    <w:p w14:paraId="496B8E72"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Los síntomas del asma varían según la persona. Es posible que tengas ataques de asma con poca frecuencia, síntomas solamente en ciertos momentos, como cuando haces ejercicio, o síntomas en todo momento.</w:t>
      </w:r>
    </w:p>
    <w:p w14:paraId="3E4477FE"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Los signos y síntomas del asma comprenden:</w:t>
      </w:r>
    </w:p>
    <w:p w14:paraId="63BC172D" w14:textId="5FF6B9FC" w:rsidR="00A60CAF" w:rsidRPr="000D527E" w:rsidRDefault="00A60CAF" w:rsidP="00E96F9A">
      <w:pPr>
        <w:pStyle w:val="Prrafodelista"/>
        <w:numPr>
          <w:ilvl w:val="0"/>
          <w:numId w:val="1"/>
        </w:numPr>
        <w:spacing w:line="360" w:lineRule="auto"/>
        <w:jc w:val="both"/>
        <w:rPr>
          <w:rFonts w:asciiTheme="minorHAnsi" w:hAnsiTheme="minorHAnsi" w:cstheme="minorHAnsi"/>
        </w:rPr>
      </w:pPr>
      <w:r w:rsidRPr="000D527E">
        <w:rPr>
          <w:rFonts w:asciiTheme="minorHAnsi" w:hAnsiTheme="minorHAnsi" w:cstheme="minorHAnsi"/>
        </w:rPr>
        <w:t>Falta de aire</w:t>
      </w:r>
    </w:p>
    <w:p w14:paraId="41D1F343" w14:textId="77777777" w:rsidR="00A60CAF" w:rsidRPr="000D527E" w:rsidRDefault="00A60CAF" w:rsidP="00E96F9A">
      <w:pPr>
        <w:pStyle w:val="Prrafodelista"/>
        <w:numPr>
          <w:ilvl w:val="0"/>
          <w:numId w:val="1"/>
        </w:numPr>
        <w:spacing w:line="360" w:lineRule="auto"/>
        <w:jc w:val="both"/>
        <w:rPr>
          <w:rFonts w:asciiTheme="minorHAnsi" w:hAnsiTheme="minorHAnsi" w:cstheme="minorHAnsi"/>
        </w:rPr>
      </w:pPr>
      <w:r w:rsidRPr="000D527E">
        <w:rPr>
          <w:rFonts w:asciiTheme="minorHAnsi" w:hAnsiTheme="minorHAnsi" w:cstheme="minorHAnsi"/>
        </w:rPr>
        <w:t>Dolor u opresión del pecho</w:t>
      </w:r>
    </w:p>
    <w:p w14:paraId="2E6E29FB" w14:textId="77777777" w:rsidR="00A60CAF" w:rsidRPr="000D527E" w:rsidRDefault="00A60CAF" w:rsidP="00E96F9A">
      <w:pPr>
        <w:pStyle w:val="Prrafodelista"/>
        <w:numPr>
          <w:ilvl w:val="0"/>
          <w:numId w:val="1"/>
        </w:numPr>
        <w:spacing w:line="360" w:lineRule="auto"/>
        <w:jc w:val="both"/>
        <w:rPr>
          <w:rFonts w:asciiTheme="minorHAnsi" w:hAnsiTheme="minorHAnsi" w:cstheme="minorHAnsi"/>
        </w:rPr>
      </w:pPr>
      <w:r w:rsidRPr="000D527E">
        <w:rPr>
          <w:rFonts w:asciiTheme="minorHAnsi" w:hAnsiTheme="minorHAnsi" w:cstheme="minorHAnsi"/>
        </w:rPr>
        <w:t>Sibilancias al exhalar, que es un signo común de asma en los niños</w:t>
      </w:r>
    </w:p>
    <w:p w14:paraId="534D5773" w14:textId="77777777" w:rsidR="00A60CAF" w:rsidRPr="000D527E" w:rsidRDefault="00A60CAF" w:rsidP="00E96F9A">
      <w:pPr>
        <w:pStyle w:val="Prrafodelista"/>
        <w:numPr>
          <w:ilvl w:val="0"/>
          <w:numId w:val="1"/>
        </w:numPr>
        <w:spacing w:line="360" w:lineRule="auto"/>
        <w:jc w:val="both"/>
        <w:rPr>
          <w:rFonts w:asciiTheme="minorHAnsi" w:hAnsiTheme="minorHAnsi" w:cstheme="minorHAnsi"/>
        </w:rPr>
      </w:pPr>
      <w:r w:rsidRPr="000D527E">
        <w:rPr>
          <w:rFonts w:asciiTheme="minorHAnsi" w:hAnsiTheme="minorHAnsi" w:cstheme="minorHAnsi"/>
        </w:rPr>
        <w:t>Problemas para dormir causados por falta de aliento, tos o sibilancia al respirar</w:t>
      </w:r>
    </w:p>
    <w:p w14:paraId="53984D03" w14:textId="77777777" w:rsidR="002116A4" w:rsidRDefault="00A60CAF" w:rsidP="00E96F9A">
      <w:pPr>
        <w:pStyle w:val="Prrafodelista"/>
        <w:numPr>
          <w:ilvl w:val="0"/>
          <w:numId w:val="1"/>
        </w:numPr>
        <w:spacing w:line="360" w:lineRule="auto"/>
        <w:jc w:val="both"/>
        <w:rPr>
          <w:rFonts w:asciiTheme="minorHAnsi" w:hAnsiTheme="minorHAnsi" w:cstheme="minorHAnsi"/>
        </w:rPr>
      </w:pPr>
      <w:r w:rsidRPr="000D527E">
        <w:rPr>
          <w:rFonts w:asciiTheme="minorHAnsi" w:hAnsiTheme="minorHAnsi" w:cstheme="minorHAnsi"/>
        </w:rPr>
        <w:t>Tos o sibilancia al respirar que empeora con un virus respiratorio, como un resfriado o grip</w:t>
      </w:r>
      <w:r w:rsidR="00574118" w:rsidRPr="000D527E">
        <w:rPr>
          <w:rFonts w:asciiTheme="minorHAnsi" w:hAnsiTheme="minorHAnsi" w:cstheme="minorHAnsi"/>
        </w:rPr>
        <w:t>e.</w:t>
      </w:r>
    </w:p>
    <w:p w14:paraId="5A350041" w14:textId="3F8B06FF" w:rsidR="00A60CAF" w:rsidRPr="002116A4" w:rsidRDefault="002116A4" w:rsidP="002116A4">
      <w:pPr>
        <w:spacing w:line="360" w:lineRule="auto"/>
        <w:ind w:left="360"/>
        <w:jc w:val="both"/>
        <w:rPr>
          <w:rFonts w:asciiTheme="minorHAnsi" w:hAnsiTheme="minorHAnsi" w:cstheme="minorHAnsi"/>
        </w:rPr>
      </w:pPr>
      <w:r w:rsidRPr="002116A4">
        <w:rPr>
          <w:rFonts w:asciiTheme="minorHAnsi" w:hAnsiTheme="minorHAnsi" w:cstheme="minorHAnsi"/>
          <w:noProof/>
        </w:rPr>
        <w:t xml:space="preserve"> </w:t>
      </w:r>
      <w:r w:rsidRPr="000D527E">
        <w:rPr>
          <w:noProof/>
        </w:rPr>
        <w:drawing>
          <wp:inline distT="0" distB="0" distL="0" distR="0" wp14:anchorId="0BE124D4" wp14:editId="574E9961">
            <wp:extent cx="1988820" cy="1326515"/>
            <wp:effectExtent l="0" t="0" r="0" b="6985"/>
            <wp:docPr id="3" name="Imagen 3" descr="Chica sentada con crisis de asma y otra ofreciéndole un vento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hica sentada con crisis de asma y otra ofreciéndole un ventoli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1326515"/>
                    </a:xfrm>
                    <a:prstGeom prst="rect">
                      <a:avLst/>
                    </a:prstGeom>
                    <a:noFill/>
                  </pic:spPr>
                </pic:pic>
              </a:graphicData>
            </a:graphic>
          </wp:inline>
        </w:drawing>
      </w:r>
    </w:p>
    <w:p w14:paraId="3E579B59" w14:textId="77777777" w:rsidR="00A60CAF" w:rsidRPr="00C34BAD" w:rsidRDefault="00A60CAF" w:rsidP="00E96F9A">
      <w:pPr>
        <w:pStyle w:val="Ttulo2"/>
        <w:spacing w:line="360" w:lineRule="auto"/>
        <w:rPr>
          <w:rFonts w:cstheme="majorHAnsi"/>
          <w:sz w:val="32"/>
          <w:szCs w:val="32"/>
        </w:rPr>
      </w:pPr>
      <w:bookmarkStart w:id="4" w:name="_Toc118394817"/>
      <w:r w:rsidRPr="00C34BAD">
        <w:rPr>
          <w:rFonts w:cstheme="majorHAnsi"/>
          <w:sz w:val="32"/>
          <w:szCs w:val="32"/>
        </w:rPr>
        <w:lastRenderedPageBreak/>
        <w:t>Causas</w:t>
      </w:r>
      <w:bookmarkEnd w:id="4"/>
    </w:p>
    <w:p w14:paraId="41EF8816"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No está claro por qué algunas personas contraen asma y otras no; sin embargo, es probable que se deba a una combinación de factores ambientales y heredados (genéticos).</w:t>
      </w:r>
    </w:p>
    <w:p w14:paraId="1D449D45" w14:textId="77777777" w:rsidR="00A60CAF" w:rsidRPr="000D527E" w:rsidRDefault="00A60CAF" w:rsidP="00E96F9A">
      <w:pPr>
        <w:spacing w:line="360" w:lineRule="auto"/>
        <w:rPr>
          <w:rFonts w:asciiTheme="minorHAnsi" w:hAnsiTheme="minorHAnsi" w:cstheme="minorHAnsi"/>
        </w:rPr>
      </w:pPr>
    </w:p>
    <w:p w14:paraId="6C521B68" w14:textId="77777777" w:rsidR="00A60CAF" w:rsidRPr="00C34BAD" w:rsidRDefault="00A60CAF" w:rsidP="00E96F9A">
      <w:pPr>
        <w:pStyle w:val="Ttulo3"/>
        <w:spacing w:line="360" w:lineRule="auto"/>
        <w:rPr>
          <w:rFonts w:cstheme="majorHAnsi"/>
          <w:sz w:val="28"/>
          <w:szCs w:val="28"/>
        </w:rPr>
      </w:pPr>
      <w:bookmarkStart w:id="5" w:name="_Toc118394818"/>
      <w:r w:rsidRPr="00C34BAD">
        <w:rPr>
          <w:rFonts w:cstheme="majorHAnsi"/>
          <w:sz w:val="28"/>
          <w:szCs w:val="28"/>
        </w:rPr>
        <w:t>Desencadenantes del asma</w:t>
      </w:r>
      <w:bookmarkEnd w:id="5"/>
    </w:p>
    <w:p w14:paraId="24F25F97" w14:textId="77777777" w:rsidR="00A60CAF" w:rsidRPr="000D527E" w:rsidRDefault="00A60CAF" w:rsidP="00E96F9A">
      <w:pPr>
        <w:spacing w:line="360" w:lineRule="auto"/>
        <w:ind w:left="708"/>
        <w:rPr>
          <w:rFonts w:asciiTheme="minorHAnsi" w:hAnsiTheme="minorHAnsi" w:cstheme="minorHAnsi"/>
        </w:rPr>
      </w:pPr>
      <w:r w:rsidRPr="000D527E">
        <w:rPr>
          <w:rFonts w:asciiTheme="minorHAnsi" w:hAnsiTheme="minorHAnsi" w:cstheme="minorHAnsi"/>
        </w:rPr>
        <w:t>La exposición a varios irritantes y a sustancias que desencadenan alergias (alérgenos) puede provocar signos y síntomas de asma. Los desencadenantes del asma varían de una persona a otra y pueden incluir los siguientes:</w:t>
      </w:r>
    </w:p>
    <w:p w14:paraId="0149F29C"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Alérgenos aerotransportados, como el polen, los ácaros del polvo, las esporas de moho, la caspa de animales o las partículas de residuos de cucarachas</w:t>
      </w:r>
    </w:p>
    <w:p w14:paraId="0CECFA7B"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Infecciones respiratorias, como un resfriado común</w:t>
      </w:r>
    </w:p>
    <w:p w14:paraId="7A51EFD0"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Actividad física</w:t>
      </w:r>
    </w:p>
    <w:p w14:paraId="3469ED92"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Aire frío</w:t>
      </w:r>
    </w:p>
    <w:p w14:paraId="5ECBC497"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Contaminantes del aire e irritantes, como el humo</w:t>
      </w:r>
    </w:p>
    <w:p w14:paraId="4A41CACB"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Ciertos medicamentos, incluidos los betabloqueadores, la aspirina y los medicamentos antiinflamatorios no esteroideos, como el ibuprofeno (Advil, Motrin IB, otros) y el naproxeno sódico (Aleve)</w:t>
      </w:r>
    </w:p>
    <w:p w14:paraId="590DA3D6"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Emociones fuertes y estrés</w:t>
      </w:r>
    </w:p>
    <w:p w14:paraId="7B533DA1"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Sulfitos y conservantes añadidos a algunos tipos de alimentos y bebidas, entre ellos, camarones, frutas deshidratadas, papas procesadas, cerveza y vino</w:t>
      </w:r>
    </w:p>
    <w:p w14:paraId="4370311D" w14:textId="77777777" w:rsidR="00A60CAF" w:rsidRPr="000D527E" w:rsidRDefault="00A60CAF" w:rsidP="00E96F9A">
      <w:pPr>
        <w:pStyle w:val="Prrafodelista"/>
        <w:numPr>
          <w:ilvl w:val="0"/>
          <w:numId w:val="2"/>
        </w:numPr>
        <w:spacing w:line="360" w:lineRule="auto"/>
        <w:ind w:left="1428"/>
        <w:jc w:val="both"/>
        <w:rPr>
          <w:rFonts w:asciiTheme="minorHAnsi" w:hAnsiTheme="minorHAnsi" w:cstheme="minorHAnsi"/>
        </w:rPr>
      </w:pPr>
      <w:r w:rsidRPr="000D527E">
        <w:rPr>
          <w:rFonts w:asciiTheme="minorHAnsi" w:hAnsiTheme="minorHAnsi" w:cstheme="minorHAnsi"/>
        </w:rPr>
        <w:t>Enfermedad por reflujo gastroesofágico, un trastorno en el que los ácidos estomacales se acumulan en la garganta</w:t>
      </w:r>
    </w:p>
    <w:p w14:paraId="42190777" w14:textId="77777777" w:rsidR="00A60CAF" w:rsidRPr="000D527E" w:rsidRDefault="00A60CAF" w:rsidP="00E96F9A">
      <w:pPr>
        <w:spacing w:line="360" w:lineRule="auto"/>
        <w:rPr>
          <w:rFonts w:asciiTheme="minorHAnsi" w:hAnsiTheme="minorHAnsi" w:cstheme="minorHAnsi"/>
        </w:rPr>
      </w:pPr>
    </w:p>
    <w:p w14:paraId="55404994" w14:textId="77777777" w:rsidR="00A60CAF" w:rsidRPr="002613ED" w:rsidRDefault="00A60CAF" w:rsidP="00E96F9A">
      <w:pPr>
        <w:pStyle w:val="Ttulo2"/>
        <w:spacing w:line="360" w:lineRule="auto"/>
        <w:rPr>
          <w:rFonts w:cstheme="majorHAnsi"/>
          <w:sz w:val="32"/>
          <w:szCs w:val="32"/>
        </w:rPr>
      </w:pPr>
      <w:bookmarkStart w:id="6" w:name="_Toc118394819"/>
      <w:r w:rsidRPr="002613ED">
        <w:rPr>
          <w:rFonts w:cstheme="majorHAnsi"/>
          <w:sz w:val="32"/>
          <w:szCs w:val="32"/>
        </w:rPr>
        <w:t>Complicaciones</w:t>
      </w:r>
      <w:bookmarkEnd w:id="6"/>
    </w:p>
    <w:p w14:paraId="1E539B71" w14:textId="77777777" w:rsidR="00A60CAF" w:rsidRPr="000D527E" w:rsidRDefault="00A60CAF" w:rsidP="00E96F9A">
      <w:pPr>
        <w:spacing w:line="360" w:lineRule="auto"/>
        <w:jc w:val="both"/>
        <w:rPr>
          <w:rFonts w:asciiTheme="minorHAnsi" w:hAnsiTheme="minorHAnsi" w:cstheme="minorHAnsi"/>
        </w:rPr>
      </w:pPr>
      <w:r w:rsidRPr="000D527E">
        <w:rPr>
          <w:rFonts w:asciiTheme="minorHAnsi" w:hAnsiTheme="minorHAnsi" w:cstheme="minorHAnsi"/>
        </w:rPr>
        <w:t>Las complicaciones del asma son:</w:t>
      </w:r>
    </w:p>
    <w:p w14:paraId="087F0E61" w14:textId="77777777" w:rsidR="00A60CAF" w:rsidRPr="000D527E" w:rsidRDefault="00A60CAF" w:rsidP="00E96F9A">
      <w:pPr>
        <w:pStyle w:val="Prrafodelista"/>
        <w:numPr>
          <w:ilvl w:val="0"/>
          <w:numId w:val="3"/>
        </w:numPr>
        <w:spacing w:line="360" w:lineRule="auto"/>
        <w:jc w:val="both"/>
        <w:rPr>
          <w:rFonts w:asciiTheme="minorHAnsi" w:hAnsiTheme="minorHAnsi" w:cstheme="minorHAnsi"/>
        </w:rPr>
      </w:pPr>
      <w:r w:rsidRPr="000D527E">
        <w:rPr>
          <w:rFonts w:asciiTheme="minorHAnsi" w:hAnsiTheme="minorHAnsi" w:cstheme="minorHAnsi"/>
        </w:rPr>
        <w:lastRenderedPageBreak/>
        <w:t>Signos y síntomas que interfieren en el sueño, el trabajo y otras actividades</w:t>
      </w:r>
    </w:p>
    <w:p w14:paraId="0D5747EE" w14:textId="77777777" w:rsidR="00A60CAF" w:rsidRPr="000D527E" w:rsidRDefault="00A60CAF" w:rsidP="00E96F9A">
      <w:pPr>
        <w:pStyle w:val="Prrafodelista"/>
        <w:numPr>
          <w:ilvl w:val="0"/>
          <w:numId w:val="3"/>
        </w:numPr>
        <w:spacing w:line="360" w:lineRule="auto"/>
        <w:jc w:val="both"/>
        <w:rPr>
          <w:rFonts w:asciiTheme="minorHAnsi" w:hAnsiTheme="minorHAnsi" w:cstheme="minorHAnsi"/>
        </w:rPr>
      </w:pPr>
      <w:r w:rsidRPr="000D527E">
        <w:rPr>
          <w:rFonts w:asciiTheme="minorHAnsi" w:hAnsiTheme="minorHAnsi" w:cstheme="minorHAnsi"/>
        </w:rPr>
        <w:t>Días de ausencia al trabajo o a la escuela por enfermedad durante los ataques de asma</w:t>
      </w:r>
    </w:p>
    <w:p w14:paraId="686F1AC6" w14:textId="77777777" w:rsidR="00A60CAF" w:rsidRPr="000D527E" w:rsidRDefault="00A60CAF" w:rsidP="00E96F9A">
      <w:pPr>
        <w:pStyle w:val="Prrafodelista"/>
        <w:numPr>
          <w:ilvl w:val="0"/>
          <w:numId w:val="3"/>
        </w:numPr>
        <w:spacing w:line="360" w:lineRule="auto"/>
        <w:jc w:val="both"/>
        <w:rPr>
          <w:rFonts w:asciiTheme="minorHAnsi" w:hAnsiTheme="minorHAnsi" w:cstheme="minorHAnsi"/>
        </w:rPr>
      </w:pPr>
      <w:r w:rsidRPr="000D527E">
        <w:rPr>
          <w:rFonts w:asciiTheme="minorHAnsi" w:hAnsiTheme="minorHAnsi" w:cstheme="minorHAnsi"/>
        </w:rPr>
        <w:t>Un estrechamiento permanente de los tubos que llevan el aire hacia y desde los pulmones (bronquios), lo que afecta la calidad de la respiración</w:t>
      </w:r>
    </w:p>
    <w:p w14:paraId="0963094E" w14:textId="77777777" w:rsidR="00A60CAF" w:rsidRPr="000D527E" w:rsidRDefault="00A60CAF" w:rsidP="00E96F9A">
      <w:pPr>
        <w:pStyle w:val="Prrafodelista"/>
        <w:numPr>
          <w:ilvl w:val="0"/>
          <w:numId w:val="3"/>
        </w:numPr>
        <w:spacing w:line="360" w:lineRule="auto"/>
        <w:jc w:val="both"/>
        <w:rPr>
          <w:rFonts w:asciiTheme="minorHAnsi" w:hAnsiTheme="minorHAnsi" w:cstheme="minorHAnsi"/>
        </w:rPr>
      </w:pPr>
      <w:r w:rsidRPr="000D527E">
        <w:rPr>
          <w:rFonts w:asciiTheme="minorHAnsi" w:hAnsiTheme="minorHAnsi" w:cstheme="minorHAnsi"/>
        </w:rPr>
        <w:t>Visitas a la sala de emergencias y hospitalizaciones por ataques intensos de asma</w:t>
      </w:r>
    </w:p>
    <w:p w14:paraId="3768B3FA" w14:textId="77777777" w:rsidR="00A60CAF" w:rsidRPr="000D527E" w:rsidRDefault="00A60CAF" w:rsidP="00E96F9A">
      <w:pPr>
        <w:pStyle w:val="Prrafodelista"/>
        <w:numPr>
          <w:ilvl w:val="0"/>
          <w:numId w:val="3"/>
        </w:numPr>
        <w:spacing w:line="360" w:lineRule="auto"/>
        <w:jc w:val="both"/>
        <w:rPr>
          <w:rFonts w:asciiTheme="minorHAnsi" w:hAnsiTheme="minorHAnsi" w:cstheme="minorHAnsi"/>
        </w:rPr>
      </w:pPr>
      <w:r w:rsidRPr="000D527E">
        <w:rPr>
          <w:rFonts w:asciiTheme="minorHAnsi" w:hAnsiTheme="minorHAnsi" w:cstheme="minorHAnsi"/>
        </w:rPr>
        <w:t>Efectos secundarios del consumo a largo plazo de algunos medicamentos que se utilizan para estabilizar el asma grave</w:t>
      </w:r>
    </w:p>
    <w:p w14:paraId="46CD51F7" w14:textId="77777777" w:rsidR="00A60CAF" w:rsidRPr="000D527E" w:rsidRDefault="00A60CAF" w:rsidP="00E96F9A">
      <w:pPr>
        <w:pStyle w:val="Prrafodelista"/>
        <w:numPr>
          <w:ilvl w:val="0"/>
          <w:numId w:val="3"/>
        </w:numPr>
        <w:spacing w:line="360" w:lineRule="auto"/>
        <w:rPr>
          <w:rFonts w:asciiTheme="minorHAnsi" w:hAnsiTheme="minorHAnsi" w:cstheme="minorHAnsi"/>
        </w:rPr>
      </w:pPr>
      <w:r w:rsidRPr="000D527E">
        <w:rPr>
          <w:rFonts w:asciiTheme="minorHAnsi" w:hAnsiTheme="minorHAnsi" w:cstheme="minorHAnsi"/>
        </w:rPr>
        <w:t>Un tratamiento adecuado marca una gran diferencia a la hora de prevenir complicaciones a corto y a largo plazo producidas por el asma.</w:t>
      </w:r>
    </w:p>
    <w:p w14:paraId="4DCE49E5" w14:textId="77777777" w:rsidR="00A60CAF" w:rsidRPr="000D527E" w:rsidRDefault="00A60CAF" w:rsidP="00E96F9A">
      <w:pPr>
        <w:spacing w:line="360" w:lineRule="auto"/>
        <w:jc w:val="center"/>
        <w:rPr>
          <w:rFonts w:asciiTheme="minorHAnsi" w:hAnsiTheme="minorHAnsi" w:cstheme="minorHAnsi"/>
        </w:rPr>
      </w:pPr>
      <w:r w:rsidRPr="000D527E">
        <w:rPr>
          <w:rFonts w:asciiTheme="minorHAnsi" w:hAnsiTheme="minorHAnsi" w:cstheme="minorHAnsi"/>
          <w:noProof/>
        </w:rPr>
        <w:drawing>
          <wp:inline distT="0" distB="0" distL="0" distR="0" wp14:anchorId="3A502CD1" wp14:editId="30D42AC3">
            <wp:extent cx="2773680" cy="1969624"/>
            <wp:effectExtent l="0" t="0" r="7620" b="0"/>
            <wp:docPr id="5" name="Imagen 5" descr="Factores desencadenantes del 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ores desencadenantes del as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434" cy="1971579"/>
                    </a:xfrm>
                    <a:prstGeom prst="rect">
                      <a:avLst/>
                    </a:prstGeom>
                    <a:noFill/>
                    <a:ln>
                      <a:noFill/>
                    </a:ln>
                  </pic:spPr>
                </pic:pic>
              </a:graphicData>
            </a:graphic>
          </wp:inline>
        </w:drawing>
      </w:r>
    </w:p>
    <w:p w14:paraId="7DF5B5DF" w14:textId="77777777" w:rsidR="00A60CAF" w:rsidRPr="000D527E" w:rsidRDefault="00A60CAF" w:rsidP="00E96F9A">
      <w:pPr>
        <w:spacing w:line="360" w:lineRule="auto"/>
        <w:rPr>
          <w:rFonts w:asciiTheme="minorHAnsi" w:hAnsiTheme="minorHAnsi" w:cstheme="minorHAnsi"/>
        </w:rPr>
      </w:pPr>
    </w:p>
    <w:p w14:paraId="564F2A7D" w14:textId="77777777" w:rsidR="00A60CAF" w:rsidRPr="002613ED" w:rsidRDefault="00A60CAF" w:rsidP="00E96F9A">
      <w:pPr>
        <w:pStyle w:val="Ttulo2"/>
        <w:spacing w:line="360" w:lineRule="auto"/>
        <w:rPr>
          <w:rFonts w:cstheme="majorHAnsi"/>
          <w:sz w:val="32"/>
          <w:szCs w:val="32"/>
        </w:rPr>
      </w:pPr>
      <w:bookmarkStart w:id="7" w:name="_Toc118394820"/>
      <w:r w:rsidRPr="002613ED">
        <w:rPr>
          <w:rFonts w:cstheme="majorHAnsi"/>
          <w:sz w:val="32"/>
          <w:szCs w:val="32"/>
        </w:rPr>
        <w:t>Prevención</w:t>
      </w:r>
      <w:bookmarkEnd w:id="7"/>
    </w:p>
    <w:p w14:paraId="361DEEA1"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Aunque no hay forma de prevenir el asma, tú y tu médico pueden diseñar un plan paso a paso para vivir con la enfermedad y prevenir los ataques de asma.</w:t>
      </w:r>
    </w:p>
    <w:p w14:paraId="35585B93"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Sigue un plan de acción para el asma. Con la ayuda del médico y del equipo de atención médica, redacta un plan detallado para tomar medicamentos y para controlar un ataque de asma. Luego asegúrate de seguir ese plan.</w:t>
      </w:r>
    </w:p>
    <w:p w14:paraId="19BDDC03"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Tener el tratamiento bajo control puede hacerte sentir que tienes más control de tu vida.</w:t>
      </w:r>
    </w:p>
    <w:p w14:paraId="23AE2F1E"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Vacúnate contra la gripe y contra la neumonía. Estar al día con las vacunas puede evitar que la gripe y la neumonía desencadenen brotes de asma.</w:t>
      </w:r>
    </w:p>
    <w:p w14:paraId="6C524512"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lastRenderedPageBreak/>
        <w:t>Identifica y evita los desencadenantes del asma. Muchos alérgenos e irritantes del exterior (desde el polen y el moho hasta el aire frío y la contaminación atmosférica) pueden desencadenar ataques de asma. Descubre qué causa y empeora el asma y toma las medidas para evitar esos desencadenantes.</w:t>
      </w:r>
    </w:p>
    <w:p w14:paraId="2B30C611"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Controla tu respiración. Puedes aprender a reconocer los signos de advertencia de un ataque inminente, como tos leve, sibilancia al respirar o falta de aliento.</w:t>
      </w:r>
    </w:p>
    <w:p w14:paraId="092B3DD7"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Identifica y trata los ataques a tiempo. Si actúas con rapidez, es menos probable que tengas un ataque grave. Tampoco necesitarás muchos medicamentos para controlar los síntomas.</w:t>
      </w:r>
    </w:p>
    <w:p w14:paraId="5AF01567"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Toma tus medicamentos según las indicaciones. No cambies tus medicamentos sin hablar primero con tu médico, incluso si tu asma parece estar mejorando. Es una buena idea llevar tus medicamentos a cada visita al médico. Tu médico puede asegurarse de que estás usando los medicamentos correctamente y tomando la dosis adecuada.</w:t>
      </w:r>
    </w:p>
    <w:p w14:paraId="47720861" w14:textId="77777777" w:rsidR="00A60CAF" w:rsidRPr="000D527E" w:rsidRDefault="00A60CAF" w:rsidP="00E96F9A">
      <w:pPr>
        <w:spacing w:line="360" w:lineRule="auto"/>
        <w:rPr>
          <w:rFonts w:asciiTheme="minorHAnsi" w:hAnsiTheme="minorHAnsi" w:cstheme="minorHAnsi"/>
        </w:rPr>
      </w:pPr>
      <w:r w:rsidRPr="000D527E">
        <w:rPr>
          <w:rFonts w:asciiTheme="minorHAnsi" w:hAnsiTheme="minorHAnsi" w:cstheme="minorHAnsi"/>
        </w:rPr>
        <w:t>Presta atención al incremento en el uso del inhalador de alivio rápido. Si dependes del inhalador de alivio rápido, como salbutamol, esto significa que el asma no está bajo control. Consulta al médico sobre el ajuste del tratamiento.</w:t>
      </w:r>
    </w:p>
    <w:p w14:paraId="7CB843A8" w14:textId="77777777" w:rsidR="00A60CAF" w:rsidRPr="000D527E" w:rsidRDefault="00A60CAF" w:rsidP="00574118">
      <w:pPr>
        <w:spacing w:line="360" w:lineRule="auto"/>
        <w:jc w:val="both"/>
        <w:rPr>
          <w:rFonts w:asciiTheme="minorHAnsi" w:hAnsiTheme="minorHAnsi" w:cstheme="minorHAnsi"/>
        </w:rPr>
      </w:pPr>
    </w:p>
    <w:p w14:paraId="44087CBE" w14:textId="77777777" w:rsidR="00A60CAF" w:rsidRPr="002613ED" w:rsidRDefault="00A60CAF" w:rsidP="00574118">
      <w:pPr>
        <w:pStyle w:val="Ttulo2"/>
        <w:spacing w:line="360" w:lineRule="auto"/>
        <w:rPr>
          <w:rFonts w:cstheme="majorHAnsi"/>
          <w:sz w:val="32"/>
          <w:szCs w:val="32"/>
        </w:rPr>
      </w:pPr>
      <w:bookmarkStart w:id="8" w:name="_Toc118394821"/>
      <w:r w:rsidRPr="002613ED">
        <w:rPr>
          <w:rFonts w:cstheme="majorHAnsi"/>
          <w:sz w:val="32"/>
          <w:szCs w:val="32"/>
        </w:rPr>
        <w:t>Patrones respiratorios según el valor obtenido en la prueba de espirometría</w:t>
      </w:r>
      <w:bookmarkEnd w:id="8"/>
    </w:p>
    <w:tbl>
      <w:tblPr>
        <w:tblStyle w:val="Tablaconcuadrcula5oscura-nfasis5"/>
        <w:tblW w:w="9004" w:type="dxa"/>
        <w:tblLook w:val="04A0" w:firstRow="1" w:lastRow="0" w:firstColumn="1" w:lastColumn="0" w:noHBand="0" w:noVBand="1"/>
      </w:tblPr>
      <w:tblGrid>
        <w:gridCol w:w="1800"/>
        <w:gridCol w:w="1801"/>
        <w:gridCol w:w="1801"/>
        <w:gridCol w:w="1801"/>
        <w:gridCol w:w="1801"/>
      </w:tblGrid>
      <w:tr w:rsidR="00A60CAF" w:rsidRPr="000D527E" w14:paraId="738FE590" w14:textId="77777777" w:rsidTr="0057411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00" w:type="dxa"/>
          </w:tcPr>
          <w:p w14:paraId="14A6507B"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Patrón</w:t>
            </w:r>
          </w:p>
        </w:tc>
        <w:tc>
          <w:tcPr>
            <w:tcW w:w="1801" w:type="dxa"/>
          </w:tcPr>
          <w:p w14:paraId="4B6A2ECA" w14:textId="3F1117AD" w:rsidR="00A60CAF" w:rsidRPr="000E5399" w:rsidRDefault="00A60CAF" w:rsidP="005741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5399">
              <w:rPr>
                <w:rFonts w:asciiTheme="minorHAnsi" w:hAnsiTheme="minorHAnsi" w:cstheme="minorHAnsi"/>
                <w:color w:val="auto"/>
              </w:rPr>
              <w:t>FVC</w:t>
            </w:r>
            <w:r w:rsidR="001D3653" w:rsidRPr="000E5399">
              <w:rPr>
                <w:rFonts w:asciiTheme="minorHAnsi" w:hAnsiTheme="minorHAnsi" w:cstheme="minorHAnsi"/>
                <w:color w:val="auto"/>
              </w:rPr>
              <w:fldChar w:fldCharType="begin"/>
            </w:r>
            <w:r w:rsidR="001D3653" w:rsidRPr="000E5399">
              <w:rPr>
                <w:rFonts w:asciiTheme="minorHAnsi" w:hAnsiTheme="minorHAnsi" w:cstheme="minorHAnsi"/>
                <w:color w:val="auto"/>
              </w:rPr>
              <w:instrText xml:space="preserve"> XE "</w:instrText>
            </w:r>
            <w:r w:rsidR="001D3653" w:rsidRPr="000E5399">
              <w:rPr>
                <w:rFonts w:asciiTheme="minorHAnsi" w:hAnsiTheme="minorHAnsi" w:cstheme="minorHAnsi"/>
                <w:color w:val="auto"/>
              </w:rPr>
              <w:instrText>FVC</w:instrText>
            </w:r>
            <w:r w:rsidR="001D3653" w:rsidRPr="000E5399">
              <w:rPr>
                <w:rFonts w:asciiTheme="minorHAnsi" w:hAnsiTheme="minorHAnsi" w:cstheme="minorHAnsi"/>
                <w:color w:val="auto"/>
              </w:rPr>
              <w:instrText xml:space="preserve">:Capacidad vital forzada" </w:instrText>
            </w:r>
            <w:r w:rsidR="001D3653" w:rsidRPr="000E5399">
              <w:rPr>
                <w:rFonts w:asciiTheme="minorHAnsi" w:hAnsiTheme="minorHAnsi" w:cstheme="minorHAnsi"/>
                <w:color w:val="auto"/>
              </w:rPr>
              <w:fldChar w:fldCharType="end"/>
            </w:r>
          </w:p>
        </w:tc>
        <w:tc>
          <w:tcPr>
            <w:tcW w:w="1801" w:type="dxa"/>
          </w:tcPr>
          <w:p w14:paraId="4391C663" w14:textId="78BBA790" w:rsidR="00A60CAF" w:rsidRPr="000E5399" w:rsidRDefault="00A60CAF" w:rsidP="005741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5399">
              <w:rPr>
                <w:rFonts w:asciiTheme="minorHAnsi" w:hAnsiTheme="minorHAnsi" w:cstheme="minorHAnsi"/>
                <w:color w:val="auto"/>
              </w:rPr>
              <w:t>FEV1</w:t>
            </w:r>
            <w:r w:rsidR="001D3653" w:rsidRPr="000E5399">
              <w:rPr>
                <w:rFonts w:asciiTheme="minorHAnsi" w:hAnsiTheme="minorHAnsi" w:cstheme="minorHAnsi"/>
                <w:color w:val="auto"/>
              </w:rPr>
              <w:fldChar w:fldCharType="begin"/>
            </w:r>
            <w:r w:rsidR="001D3653" w:rsidRPr="000E5399">
              <w:rPr>
                <w:rFonts w:asciiTheme="minorHAnsi" w:hAnsiTheme="minorHAnsi" w:cstheme="minorHAnsi"/>
                <w:color w:val="auto"/>
              </w:rPr>
              <w:instrText xml:space="preserve"> XE "</w:instrText>
            </w:r>
            <w:r w:rsidR="001D3653" w:rsidRPr="000E5399">
              <w:rPr>
                <w:rFonts w:asciiTheme="minorHAnsi" w:hAnsiTheme="minorHAnsi" w:cstheme="minorHAnsi"/>
                <w:color w:val="auto"/>
              </w:rPr>
              <w:instrText>FEV1</w:instrText>
            </w:r>
            <w:r w:rsidR="001D3653" w:rsidRPr="000E5399">
              <w:rPr>
                <w:rFonts w:asciiTheme="minorHAnsi" w:hAnsiTheme="minorHAnsi" w:cstheme="minorHAnsi"/>
                <w:color w:val="auto"/>
              </w:rPr>
              <w:instrText xml:space="preserve">:Volumen espirado máximo en el primer segundo de la espiración forzada" </w:instrText>
            </w:r>
            <w:r w:rsidR="001D3653" w:rsidRPr="000E5399">
              <w:rPr>
                <w:rFonts w:asciiTheme="minorHAnsi" w:hAnsiTheme="minorHAnsi" w:cstheme="minorHAnsi"/>
                <w:color w:val="auto"/>
              </w:rPr>
              <w:fldChar w:fldCharType="end"/>
            </w:r>
          </w:p>
        </w:tc>
        <w:tc>
          <w:tcPr>
            <w:tcW w:w="1801" w:type="dxa"/>
          </w:tcPr>
          <w:p w14:paraId="4A7496FC" w14:textId="62F64BF1" w:rsidR="00A60CAF" w:rsidRPr="000E5399" w:rsidRDefault="00A60CAF" w:rsidP="005741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5399">
              <w:rPr>
                <w:rFonts w:asciiTheme="minorHAnsi" w:hAnsiTheme="minorHAnsi" w:cstheme="minorHAnsi"/>
                <w:color w:val="auto"/>
              </w:rPr>
              <w:t>FEV1/FVC</w:t>
            </w:r>
            <w:r w:rsidR="001D3653" w:rsidRPr="000E5399">
              <w:rPr>
                <w:rFonts w:asciiTheme="minorHAnsi" w:hAnsiTheme="minorHAnsi" w:cstheme="minorHAnsi"/>
                <w:color w:val="auto"/>
              </w:rPr>
              <w:fldChar w:fldCharType="begin"/>
            </w:r>
            <w:r w:rsidR="001D3653" w:rsidRPr="000E5399">
              <w:rPr>
                <w:rFonts w:asciiTheme="minorHAnsi" w:hAnsiTheme="minorHAnsi" w:cstheme="minorHAnsi"/>
                <w:color w:val="auto"/>
              </w:rPr>
              <w:instrText xml:space="preserve"> XE "</w:instrText>
            </w:r>
            <w:r w:rsidR="001D3653" w:rsidRPr="000E5399">
              <w:rPr>
                <w:rFonts w:asciiTheme="minorHAnsi" w:hAnsiTheme="minorHAnsi" w:cstheme="minorHAnsi"/>
                <w:color w:val="auto"/>
              </w:rPr>
              <w:instrText>FEV1/FVC</w:instrText>
            </w:r>
            <w:r w:rsidR="001D3653" w:rsidRPr="000E5399">
              <w:rPr>
                <w:rFonts w:asciiTheme="minorHAnsi" w:hAnsiTheme="minorHAnsi" w:cstheme="minorHAnsi"/>
                <w:color w:val="auto"/>
              </w:rPr>
              <w:instrText xml:space="preserve">:volumen espirado máximo en el primer segundo de la espiración forzada/Capacidad vital forzada" </w:instrText>
            </w:r>
            <w:r w:rsidR="001D3653" w:rsidRPr="000E5399">
              <w:rPr>
                <w:rFonts w:asciiTheme="minorHAnsi" w:hAnsiTheme="minorHAnsi" w:cstheme="minorHAnsi"/>
                <w:color w:val="auto"/>
              </w:rPr>
              <w:fldChar w:fldCharType="end"/>
            </w:r>
          </w:p>
        </w:tc>
        <w:tc>
          <w:tcPr>
            <w:tcW w:w="1801" w:type="dxa"/>
          </w:tcPr>
          <w:p w14:paraId="75D12546" w14:textId="13B539BA" w:rsidR="00A60CAF" w:rsidRPr="000E5399" w:rsidRDefault="00A60CAF" w:rsidP="005741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5399">
              <w:rPr>
                <w:rFonts w:asciiTheme="minorHAnsi" w:hAnsiTheme="minorHAnsi" w:cstheme="minorHAnsi"/>
                <w:color w:val="auto"/>
              </w:rPr>
              <w:t>FEF</w:t>
            </w:r>
            <w:r w:rsidR="001D3653" w:rsidRPr="000E5399">
              <w:rPr>
                <w:rFonts w:asciiTheme="minorHAnsi" w:hAnsiTheme="minorHAnsi" w:cstheme="minorHAnsi"/>
                <w:color w:val="auto"/>
              </w:rPr>
              <w:fldChar w:fldCharType="begin"/>
            </w:r>
            <w:r w:rsidR="001D3653" w:rsidRPr="000E5399">
              <w:rPr>
                <w:rFonts w:asciiTheme="minorHAnsi" w:hAnsiTheme="minorHAnsi" w:cstheme="minorHAnsi"/>
                <w:color w:val="auto"/>
              </w:rPr>
              <w:instrText xml:space="preserve"> XE "</w:instrText>
            </w:r>
            <w:r w:rsidR="001D3653" w:rsidRPr="000E5399">
              <w:rPr>
                <w:rFonts w:asciiTheme="minorHAnsi" w:hAnsiTheme="minorHAnsi" w:cstheme="minorHAnsi"/>
                <w:color w:val="auto"/>
              </w:rPr>
              <w:instrText>FEF</w:instrText>
            </w:r>
            <w:r w:rsidR="001D3653" w:rsidRPr="000E5399">
              <w:rPr>
                <w:rFonts w:asciiTheme="minorHAnsi" w:hAnsiTheme="minorHAnsi" w:cstheme="minorHAnsi"/>
                <w:color w:val="auto"/>
              </w:rPr>
              <w:instrText xml:space="preserve">:Flujo espiratorio forzado máximo" </w:instrText>
            </w:r>
            <w:r w:rsidR="001D3653" w:rsidRPr="000E5399">
              <w:rPr>
                <w:rFonts w:asciiTheme="minorHAnsi" w:hAnsiTheme="minorHAnsi" w:cstheme="minorHAnsi"/>
                <w:color w:val="auto"/>
              </w:rPr>
              <w:fldChar w:fldCharType="end"/>
            </w:r>
          </w:p>
        </w:tc>
      </w:tr>
      <w:tr w:rsidR="00A60CAF" w:rsidRPr="000D527E" w14:paraId="66D9D0C2" w14:textId="77777777" w:rsidTr="0057411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00" w:type="dxa"/>
          </w:tcPr>
          <w:p w14:paraId="7266BE52"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Normal</w:t>
            </w:r>
          </w:p>
        </w:tc>
        <w:tc>
          <w:tcPr>
            <w:tcW w:w="1801" w:type="dxa"/>
          </w:tcPr>
          <w:p w14:paraId="6AA0371D"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&gt;80%</w:t>
            </w:r>
          </w:p>
        </w:tc>
        <w:tc>
          <w:tcPr>
            <w:tcW w:w="1801" w:type="dxa"/>
          </w:tcPr>
          <w:p w14:paraId="1F6F3FF5"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&gt;80%</w:t>
            </w:r>
          </w:p>
        </w:tc>
        <w:tc>
          <w:tcPr>
            <w:tcW w:w="1801" w:type="dxa"/>
          </w:tcPr>
          <w:p w14:paraId="09F56D7A"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&gt;70%</w:t>
            </w:r>
          </w:p>
        </w:tc>
        <w:tc>
          <w:tcPr>
            <w:tcW w:w="1801" w:type="dxa"/>
          </w:tcPr>
          <w:p w14:paraId="2775A223"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&gt;60%</w:t>
            </w:r>
          </w:p>
        </w:tc>
      </w:tr>
      <w:tr w:rsidR="00A60CAF" w:rsidRPr="000D527E" w14:paraId="10ACFC59" w14:textId="77777777" w:rsidTr="00574118">
        <w:trPr>
          <w:trHeight w:val="538"/>
        </w:trPr>
        <w:tc>
          <w:tcPr>
            <w:cnfStyle w:val="001000000000" w:firstRow="0" w:lastRow="0" w:firstColumn="1" w:lastColumn="0" w:oddVBand="0" w:evenVBand="0" w:oddHBand="0" w:evenHBand="0" w:firstRowFirstColumn="0" w:firstRowLastColumn="0" w:lastRowFirstColumn="0" w:lastRowLastColumn="0"/>
            <w:tcW w:w="1800" w:type="dxa"/>
          </w:tcPr>
          <w:p w14:paraId="4D2A9D95"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Obstructivo</w:t>
            </w:r>
          </w:p>
        </w:tc>
        <w:tc>
          <w:tcPr>
            <w:tcW w:w="1801" w:type="dxa"/>
          </w:tcPr>
          <w:p w14:paraId="76EC47AD"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&gt;80%</w:t>
            </w:r>
          </w:p>
        </w:tc>
        <w:tc>
          <w:tcPr>
            <w:tcW w:w="1801" w:type="dxa"/>
          </w:tcPr>
          <w:p w14:paraId="61869CED"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&lt;80%</w:t>
            </w:r>
          </w:p>
        </w:tc>
        <w:tc>
          <w:tcPr>
            <w:tcW w:w="1801" w:type="dxa"/>
          </w:tcPr>
          <w:p w14:paraId="043F0B4A"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&lt;70%</w:t>
            </w:r>
          </w:p>
        </w:tc>
        <w:tc>
          <w:tcPr>
            <w:tcW w:w="1801" w:type="dxa"/>
          </w:tcPr>
          <w:p w14:paraId="01A0CB89"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&lt;60%</w:t>
            </w:r>
          </w:p>
        </w:tc>
      </w:tr>
      <w:tr w:rsidR="00A60CAF" w:rsidRPr="000D527E" w14:paraId="4021F81D" w14:textId="77777777" w:rsidTr="0057411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00" w:type="dxa"/>
          </w:tcPr>
          <w:p w14:paraId="575990F0"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Mixto</w:t>
            </w:r>
          </w:p>
        </w:tc>
        <w:tc>
          <w:tcPr>
            <w:tcW w:w="1801" w:type="dxa"/>
          </w:tcPr>
          <w:p w14:paraId="221A2BC8"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&lt;80%</w:t>
            </w:r>
          </w:p>
        </w:tc>
        <w:tc>
          <w:tcPr>
            <w:tcW w:w="1801" w:type="dxa"/>
          </w:tcPr>
          <w:p w14:paraId="610E58B1"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&lt;80%</w:t>
            </w:r>
          </w:p>
        </w:tc>
        <w:tc>
          <w:tcPr>
            <w:tcW w:w="1801" w:type="dxa"/>
          </w:tcPr>
          <w:p w14:paraId="7E6D719D"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&lt;70%</w:t>
            </w:r>
          </w:p>
        </w:tc>
        <w:tc>
          <w:tcPr>
            <w:tcW w:w="1801" w:type="dxa"/>
          </w:tcPr>
          <w:p w14:paraId="47AC82C7"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&lt;60%</w:t>
            </w:r>
          </w:p>
        </w:tc>
      </w:tr>
      <w:tr w:rsidR="00A60CAF" w:rsidRPr="000D527E" w14:paraId="76D1E099" w14:textId="77777777" w:rsidTr="00574118">
        <w:trPr>
          <w:trHeight w:val="563"/>
        </w:trPr>
        <w:tc>
          <w:tcPr>
            <w:cnfStyle w:val="001000000000" w:firstRow="0" w:lastRow="0" w:firstColumn="1" w:lastColumn="0" w:oddVBand="0" w:evenVBand="0" w:oddHBand="0" w:evenHBand="0" w:firstRowFirstColumn="0" w:firstRowLastColumn="0" w:lastRowFirstColumn="0" w:lastRowLastColumn="0"/>
            <w:tcW w:w="1800" w:type="dxa"/>
          </w:tcPr>
          <w:p w14:paraId="723858FC"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Restrictivo</w:t>
            </w:r>
          </w:p>
        </w:tc>
        <w:tc>
          <w:tcPr>
            <w:tcW w:w="1801" w:type="dxa"/>
          </w:tcPr>
          <w:p w14:paraId="76BA9D53"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&lt;80%</w:t>
            </w:r>
          </w:p>
        </w:tc>
        <w:tc>
          <w:tcPr>
            <w:tcW w:w="1801" w:type="dxa"/>
          </w:tcPr>
          <w:p w14:paraId="70327B00"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&lt;80%</w:t>
            </w:r>
          </w:p>
        </w:tc>
        <w:tc>
          <w:tcPr>
            <w:tcW w:w="1801" w:type="dxa"/>
          </w:tcPr>
          <w:p w14:paraId="5BA5A6F5"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&gt;70%</w:t>
            </w:r>
          </w:p>
        </w:tc>
        <w:tc>
          <w:tcPr>
            <w:tcW w:w="1801" w:type="dxa"/>
          </w:tcPr>
          <w:p w14:paraId="7D02FDDC" w14:textId="77777777" w:rsidR="00A60CAF" w:rsidRPr="000D527E" w:rsidRDefault="00A60CAF" w:rsidP="005741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&gt;60%</w:t>
            </w:r>
          </w:p>
        </w:tc>
      </w:tr>
      <w:tr w:rsidR="00A60CAF" w:rsidRPr="000D527E" w14:paraId="6F37EADC" w14:textId="77777777" w:rsidTr="0057411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00" w:type="dxa"/>
          </w:tcPr>
          <w:p w14:paraId="6CA23B33" w14:textId="77777777" w:rsidR="00A60CAF" w:rsidRPr="000E5399" w:rsidRDefault="00A60CAF" w:rsidP="00574118">
            <w:pPr>
              <w:spacing w:line="360" w:lineRule="auto"/>
              <w:jc w:val="center"/>
              <w:rPr>
                <w:rFonts w:asciiTheme="minorHAnsi" w:hAnsiTheme="minorHAnsi" w:cstheme="minorHAnsi"/>
                <w:color w:val="auto"/>
              </w:rPr>
            </w:pPr>
            <w:r w:rsidRPr="000E5399">
              <w:rPr>
                <w:rFonts w:asciiTheme="minorHAnsi" w:hAnsiTheme="minorHAnsi" w:cstheme="minorHAnsi"/>
                <w:color w:val="auto"/>
              </w:rPr>
              <w:t>Vía aérea pequeña</w:t>
            </w:r>
          </w:p>
        </w:tc>
        <w:tc>
          <w:tcPr>
            <w:tcW w:w="1801" w:type="dxa"/>
          </w:tcPr>
          <w:p w14:paraId="26C609D7"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&gt;80%</w:t>
            </w:r>
          </w:p>
        </w:tc>
        <w:tc>
          <w:tcPr>
            <w:tcW w:w="1801" w:type="dxa"/>
          </w:tcPr>
          <w:p w14:paraId="16744FC1"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&gt;80%</w:t>
            </w:r>
          </w:p>
        </w:tc>
        <w:tc>
          <w:tcPr>
            <w:tcW w:w="1801" w:type="dxa"/>
          </w:tcPr>
          <w:p w14:paraId="07246001"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&gt;70%</w:t>
            </w:r>
          </w:p>
        </w:tc>
        <w:tc>
          <w:tcPr>
            <w:tcW w:w="1801" w:type="dxa"/>
          </w:tcPr>
          <w:p w14:paraId="1983C561" w14:textId="77777777" w:rsidR="00A60CAF" w:rsidRPr="000D527E" w:rsidRDefault="00A60CAF" w:rsidP="005741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527E">
              <w:rPr>
                <w:rFonts w:asciiTheme="minorHAnsi" w:hAnsiTheme="minorHAnsi" w:cstheme="minorHAnsi"/>
              </w:rPr>
              <w:t>&lt;60%</w:t>
            </w:r>
          </w:p>
        </w:tc>
      </w:tr>
    </w:tbl>
    <w:p w14:paraId="4F39E4D8" w14:textId="77777777" w:rsidR="00A60CAF" w:rsidRDefault="00A60CAF" w:rsidP="00A60CAF">
      <w:pPr>
        <w:jc w:val="both"/>
        <w:rPr>
          <w:rFonts w:asciiTheme="minorHAnsi" w:hAnsiTheme="minorHAnsi" w:cstheme="minorHAnsi"/>
        </w:rPr>
      </w:pPr>
    </w:p>
    <w:p w14:paraId="4D208D4E" w14:textId="5D2341B6" w:rsidR="00263B93" w:rsidRPr="00E25107" w:rsidRDefault="00E25107" w:rsidP="00A60CAF">
      <w:pPr>
        <w:jc w:val="both"/>
        <w:rPr>
          <w:rStyle w:val="Hipervnculo"/>
          <w:rFonts w:asciiTheme="minorHAnsi" w:hAnsiTheme="minorHAnsi" w:cstheme="minorHAnsi"/>
        </w:rPr>
      </w:pPr>
      <w:r>
        <w:rPr>
          <w:rFonts w:asciiTheme="minorHAnsi" w:hAnsiTheme="minorHAnsi" w:cstheme="minorHAnsi"/>
        </w:rPr>
        <w:fldChar w:fldCharType="begin"/>
      </w:r>
      <w:r w:rsidR="00262A7D">
        <w:rPr>
          <w:rFonts w:asciiTheme="minorHAnsi" w:hAnsiTheme="minorHAnsi" w:cstheme="minorHAnsi"/>
        </w:rPr>
        <w:instrText>HYPERLINK "https://youtu.be/OfYLN6me5EU" \o "Tutorial de cómo utilizar un ventolín"</w:instrText>
      </w:r>
      <w:r w:rsidR="00262A7D">
        <w:rPr>
          <w:rFonts w:asciiTheme="minorHAnsi" w:hAnsiTheme="minorHAnsi" w:cstheme="minorHAnsi"/>
        </w:rPr>
      </w:r>
      <w:r>
        <w:rPr>
          <w:rFonts w:asciiTheme="minorHAnsi" w:hAnsiTheme="minorHAnsi" w:cstheme="minorHAnsi"/>
        </w:rPr>
        <w:fldChar w:fldCharType="separate"/>
      </w:r>
      <w:r w:rsidR="001174F9">
        <w:rPr>
          <w:rStyle w:val="Hipervnculo"/>
          <w:rFonts w:asciiTheme="minorHAnsi" w:hAnsiTheme="minorHAnsi" w:cstheme="minorHAnsi"/>
        </w:rPr>
        <w:t>Tutorial</w:t>
      </w:r>
      <w:r w:rsidR="001174F9">
        <w:rPr>
          <w:rStyle w:val="Hipervnculo"/>
          <w:rFonts w:asciiTheme="minorHAnsi" w:hAnsiTheme="minorHAnsi" w:cstheme="minorHAnsi"/>
        </w:rPr>
        <w:t xml:space="preserve"> </w:t>
      </w:r>
      <w:r w:rsidR="001174F9">
        <w:rPr>
          <w:rStyle w:val="Hipervnculo"/>
          <w:rFonts w:asciiTheme="minorHAnsi" w:hAnsiTheme="minorHAnsi" w:cstheme="minorHAnsi"/>
        </w:rPr>
        <w:t xml:space="preserve">sobre cómo usar un ventolín </w:t>
      </w:r>
      <w:r w:rsidRPr="00E25107">
        <w:rPr>
          <w:rStyle w:val="Hipervnculo"/>
          <w:rFonts w:asciiTheme="minorHAnsi" w:hAnsiTheme="minorHAnsi" w:cstheme="minorHAnsi"/>
        </w:rPr>
        <w:t xml:space="preserve"> </w:t>
      </w:r>
    </w:p>
    <w:p w14:paraId="7E1C267D" w14:textId="080D585C" w:rsidR="00A06D9B" w:rsidRDefault="00E25107" w:rsidP="00A60CAF">
      <w:pPr>
        <w:jc w:val="both"/>
        <w:rPr>
          <w:rFonts w:asciiTheme="minorHAnsi" w:hAnsiTheme="minorHAnsi" w:cstheme="minorHAnsi"/>
        </w:rPr>
      </w:pPr>
      <w:r>
        <w:rPr>
          <w:rFonts w:asciiTheme="minorHAnsi" w:hAnsiTheme="minorHAnsi" w:cstheme="minorHAnsi"/>
        </w:rPr>
        <w:fldChar w:fldCharType="end"/>
      </w:r>
    </w:p>
    <w:p w14:paraId="03D0B4CF" w14:textId="3671AB47" w:rsidR="001D3653" w:rsidRPr="004F4872" w:rsidRDefault="004F4872" w:rsidP="004F4872">
      <w:pPr>
        <w:jc w:val="both"/>
        <w:rPr>
          <w:b/>
          <w:bCs/>
          <w:smallCaps/>
          <w:color w:val="4472C4" w:themeColor="accent1"/>
          <w:spacing w:val="5"/>
        </w:rPr>
        <w:sectPr w:rsidR="001D3653" w:rsidRPr="004F4872" w:rsidSect="001D3653">
          <w:pgSz w:w="11906" w:h="16838"/>
          <w:pgMar w:top="1417" w:right="1701" w:bottom="1417" w:left="1701" w:header="708" w:footer="708" w:gutter="0"/>
          <w:cols w:space="708"/>
          <w:docGrid w:linePitch="360"/>
        </w:sectPr>
      </w:pPr>
      <w:r>
        <w:rPr>
          <w:rStyle w:val="Referenciaintensa"/>
        </w:rPr>
        <w:t>GLOSARIO DE ABREVIATURAS</w:t>
      </w:r>
      <w:r w:rsidR="001D3653" w:rsidRPr="000D527E">
        <w:rPr>
          <w:rFonts w:asciiTheme="minorHAnsi" w:hAnsiTheme="minorHAnsi" w:cstheme="minorHAnsi"/>
        </w:rPr>
        <w:fldChar w:fldCharType="begin"/>
      </w:r>
      <w:r w:rsidR="001D3653" w:rsidRPr="000D527E">
        <w:rPr>
          <w:rFonts w:asciiTheme="minorHAnsi" w:hAnsiTheme="minorHAnsi" w:cstheme="minorHAnsi"/>
        </w:rPr>
        <w:instrText xml:space="preserve"> INDEX \e " · " \h "A" \c "1" \z "3082" </w:instrText>
      </w:r>
      <w:r w:rsidR="001D3653" w:rsidRPr="000D527E">
        <w:rPr>
          <w:rFonts w:asciiTheme="minorHAnsi" w:hAnsiTheme="minorHAnsi" w:cstheme="minorHAnsi"/>
        </w:rPr>
        <w:fldChar w:fldCharType="separate"/>
      </w:r>
    </w:p>
    <w:p w14:paraId="78B52CB5" w14:textId="4D87BF37" w:rsidR="001D3653" w:rsidRPr="000D527E" w:rsidRDefault="001D3653">
      <w:pPr>
        <w:pStyle w:val="Ttulodendice"/>
        <w:keepNext/>
        <w:tabs>
          <w:tab w:val="right" w:pos="8494"/>
        </w:tabs>
        <w:rPr>
          <w:rFonts w:eastAsiaTheme="minorEastAsia"/>
          <w:b w:val="0"/>
          <w:bCs w:val="0"/>
          <w:noProof/>
          <w:sz w:val="24"/>
          <w:szCs w:val="24"/>
        </w:rPr>
      </w:pPr>
      <w:r w:rsidRPr="000D527E">
        <w:rPr>
          <w:noProof/>
          <w:sz w:val="24"/>
          <w:szCs w:val="24"/>
        </w:rPr>
        <w:t>F</w:t>
      </w:r>
    </w:p>
    <w:p w14:paraId="59810ED8" w14:textId="77777777" w:rsidR="001D3653" w:rsidRPr="000D527E" w:rsidRDefault="001D3653">
      <w:pPr>
        <w:pStyle w:val="ndice1"/>
        <w:tabs>
          <w:tab w:val="right" w:pos="8494"/>
        </w:tabs>
        <w:rPr>
          <w:noProof/>
          <w:sz w:val="24"/>
          <w:szCs w:val="24"/>
        </w:rPr>
      </w:pPr>
      <w:r w:rsidRPr="000D527E">
        <w:rPr>
          <w:noProof/>
          <w:sz w:val="24"/>
          <w:szCs w:val="24"/>
        </w:rPr>
        <w:t>FEF</w:t>
      </w:r>
    </w:p>
    <w:p w14:paraId="47234E4F" w14:textId="77777777" w:rsidR="001D3653" w:rsidRPr="000D527E" w:rsidRDefault="001D3653">
      <w:pPr>
        <w:pStyle w:val="ndice2"/>
        <w:tabs>
          <w:tab w:val="right" w:pos="8494"/>
        </w:tabs>
        <w:rPr>
          <w:noProof/>
          <w:sz w:val="24"/>
          <w:szCs w:val="24"/>
        </w:rPr>
      </w:pPr>
      <w:r w:rsidRPr="000D527E">
        <w:rPr>
          <w:noProof/>
          <w:sz w:val="24"/>
          <w:szCs w:val="24"/>
        </w:rPr>
        <w:t>Flujo espiratorio forzado máximo · 5</w:t>
      </w:r>
    </w:p>
    <w:p w14:paraId="307FFE5F" w14:textId="77777777" w:rsidR="001D3653" w:rsidRPr="000D527E" w:rsidRDefault="001D3653">
      <w:pPr>
        <w:pStyle w:val="ndice1"/>
        <w:tabs>
          <w:tab w:val="right" w:pos="8494"/>
        </w:tabs>
        <w:rPr>
          <w:noProof/>
          <w:sz w:val="24"/>
          <w:szCs w:val="24"/>
        </w:rPr>
      </w:pPr>
      <w:r w:rsidRPr="000D527E">
        <w:rPr>
          <w:noProof/>
          <w:sz w:val="24"/>
          <w:szCs w:val="24"/>
        </w:rPr>
        <w:t>FEV1</w:t>
      </w:r>
    </w:p>
    <w:p w14:paraId="394E5BE7" w14:textId="77777777" w:rsidR="001D3653" w:rsidRPr="000D527E" w:rsidRDefault="001D3653">
      <w:pPr>
        <w:pStyle w:val="ndice2"/>
        <w:tabs>
          <w:tab w:val="right" w:pos="8494"/>
        </w:tabs>
        <w:rPr>
          <w:noProof/>
          <w:sz w:val="24"/>
          <w:szCs w:val="24"/>
        </w:rPr>
      </w:pPr>
      <w:r w:rsidRPr="000D527E">
        <w:rPr>
          <w:noProof/>
          <w:sz w:val="24"/>
          <w:szCs w:val="24"/>
        </w:rPr>
        <w:t>Volumen espirado máximo en el primer segundo de la espiración forzada · 5</w:t>
      </w:r>
    </w:p>
    <w:p w14:paraId="0E287B25" w14:textId="77777777" w:rsidR="001D3653" w:rsidRPr="000D527E" w:rsidRDefault="001D3653">
      <w:pPr>
        <w:pStyle w:val="ndice1"/>
        <w:tabs>
          <w:tab w:val="right" w:pos="8494"/>
        </w:tabs>
        <w:rPr>
          <w:noProof/>
          <w:sz w:val="24"/>
          <w:szCs w:val="24"/>
        </w:rPr>
      </w:pPr>
      <w:r w:rsidRPr="000D527E">
        <w:rPr>
          <w:noProof/>
          <w:sz w:val="24"/>
          <w:szCs w:val="24"/>
        </w:rPr>
        <w:t>FEV1/FVC</w:t>
      </w:r>
    </w:p>
    <w:p w14:paraId="42090632" w14:textId="77777777" w:rsidR="001D3653" w:rsidRPr="000D527E" w:rsidRDefault="001D3653">
      <w:pPr>
        <w:pStyle w:val="ndice2"/>
        <w:tabs>
          <w:tab w:val="right" w:pos="8494"/>
        </w:tabs>
        <w:rPr>
          <w:noProof/>
          <w:sz w:val="24"/>
          <w:szCs w:val="24"/>
        </w:rPr>
      </w:pPr>
      <w:r w:rsidRPr="000D527E">
        <w:rPr>
          <w:noProof/>
          <w:sz w:val="24"/>
          <w:szCs w:val="24"/>
        </w:rPr>
        <w:t>volumen espirado máximo en el primer segundo de la espiración forzada/Capacidad vital forzada · 5</w:t>
      </w:r>
    </w:p>
    <w:p w14:paraId="6F3F7824" w14:textId="77777777" w:rsidR="001D3653" w:rsidRPr="000D527E" w:rsidRDefault="001D3653">
      <w:pPr>
        <w:pStyle w:val="ndice1"/>
        <w:tabs>
          <w:tab w:val="right" w:pos="8494"/>
        </w:tabs>
        <w:rPr>
          <w:noProof/>
          <w:sz w:val="24"/>
          <w:szCs w:val="24"/>
        </w:rPr>
      </w:pPr>
      <w:r w:rsidRPr="000D527E">
        <w:rPr>
          <w:noProof/>
          <w:sz w:val="24"/>
          <w:szCs w:val="24"/>
        </w:rPr>
        <w:t>FVC</w:t>
      </w:r>
    </w:p>
    <w:p w14:paraId="70F0DDF5" w14:textId="77777777" w:rsidR="001D3653" w:rsidRPr="000D527E" w:rsidRDefault="001D3653">
      <w:pPr>
        <w:pStyle w:val="ndice2"/>
        <w:tabs>
          <w:tab w:val="right" w:pos="8494"/>
        </w:tabs>
        <w:rPr>
          <w:noProof/>
          <w:sz w:val="24"/>
          <w:szCs w:val="24"/>
        </w:rPr>
      </w:pPr>
      <w:r w:rsidRPr="000D527E">
        <w:rPr>
          <w:noProof/>
          <w:sz w:val="24"/>
          <w:szCs w:val="24"/>
        </w:rPr>
        <w:t>Capacidad vital forzada · 5</w:t>
      </w:r>
    </w:p>
    <w:p w14:paraId="637FFAF6" w14:textId="77777777" w:rsidR="001D3653" w:rsidRPr="000D527E" w:rsidRDefault="001D3653">
      <w:pPr>
        <w:pStyle w:val="Ttulodendice"/>
        <w:keepNext/>
        <w:tabs>
          <w:tab w:val="right" w:pos="8494"/>
        </w:tabs>
        <w:rPr>
          <w:rFonts w:eastAsiaTheme="minorEastAsia"/>
          <w:b w:val="0"/>
          <w:bCs w:val="0"/>
          <w:noProof/>
          <w:sz w:val="24"/>
          <w:szCs w:val="24"/>
        </w:rPr>
      </w:pPr>
      <w:r w:rsidRPr="000D527E">
        <w:rPr>
          <w:noProof/>
          <w:sz w:val="24"/>
          <w:szCs w:val="24"/>
        </w:rPr>
        <w:t>O</w:t>
      </w:r>
    </w:p>
    <w:p w14:paraId="3FCB8C0E" w14:textId="77777777" w:rsidR="001D3653" w:rsidRPr="000D527E" w:rsidRDefault="001D3653">
      <w:pPr>
        <w:pStyle w:val="ndice1"/>
        <w:tabs>
          <w:tab w:val="right" w:pos="8494"/>
        </w:tabs>
        <w:rPr>
          <w:noProof/>
          <w:sz w:val="24"/>
          <w:szCs w:val="24"/>
        </w:rPr>
      </w:pPr>
      <w:r w:rsidRPr="000D527E">
        <w:rPr>
          <w:noProof/>
          <w:sz w:val="24"/>
          <w:szCs w:val="24"/>
        </w:rPr>
        <w:t>OMS</w:t>
      </w:r>
    </w:p>
    <w:p w14:paraId="7EC8C302" w14:textId="77777777" w:rsidR="001D3653" w:rsidRPr="000D527E" w:rsidRDefault="001D3653">
      <w:pPr>
        <w:pStyle w:val="ndice2"/>
        <w:tabs>
          <w:tab w:val="right" w:pos="8494"/>
        </w:tabs>
        <w:rPr>
          <w:noProof/>
          <w:sz w:val="24"/>
          <w:szCs w:val="24"/>
        </w:rPr>
      </w:pPr>
      <w:r w:rsidRPr="000D527E">
        <w:rPr>
          <w:noProof/>
          <w:sz w:val="24"/>
          <w:szCs w:val="24"/>
        </w:rPr>
        <w:t>Organización Mundial de la Salud · 1</w:t>
      </w:r>
    </w:p>
    <w:p w14:paraId="3D79C6E9" w14:textId="77777777" w:rsidR="001D3653" w:rsidRPr="000D527E" w:rsidRDefault="001D3653">
      <w:pPr>
        <w:rPr>
          <w:rFonts w:asciiTheme="minorHAnsi" w:hAnsiTheme="minorHAnsi" w:cstheme="minorHAnsi"/>
          <w:noProof/>
        </w:rPr>
        <w:sectPr w:rsidR="001D3653" w:rsidRPr="000D527E" w:rsidSect="001D3653">
          <w:type w:val="continuous"/>
          <w:pgSz w:w="11906" w:h="16838"/>
          <w:pgMar w:top="1417" w:right="1701" w:bottom="1417" w:left="1701" w:header="708" w:footer="708" w:gutter="0"/>
          <w:cols w:space="720"/>
          <w:docGrid w:linePitch="360"/>
        </w:sectPr>
      </w:pPr>
    </w:p>
    <w:p w14:paraId="0295735D" w14:textId="2C26092C" w:rsidR="00D464AE" w:rsidRDefault="001D3653">
      <w:r w:rsidRPr="000D527E">
        <w:rPr>
          <w:rFonts w:asciiTheme="minorHAnsi" w:hAnsiTheme="minorHAnsi" w:cstheme="minorHAnsi"/>
        </w:rPr>
        <w:fldChar w:fldCharType="end"/>
      </w:r>
    </w:p>
    <w:sectPr w:rsidR="00D464AE" w:rsidSect="001D365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2BD3"/>
    <w:multiLevelType w:val="hybridMultilevel"/>
    <w:tmpl w:val="2D709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675D07"/>
    <w:multiLevelType w:val="hybridMultilevel"/>
    <w:tmpl w:val="5434A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304247"/>
    <w:multiLevelType w:val="hybridMultilevel"/>
    <w:tmpl w:val="F0E28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332FB5"/>
    <w:multiLevelType w:val="hybridMultilevel"/>
    <w:tmpl w:val="523A0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50706943">
    <w:abstractNumId w:val="3"/>
  </w:num>
  <w:num w:numId="2" w16cid:durableId="64691498">
    <w:abstractNumId w:val="0"/>
  </w:num>
  <w:num w:numId="3" w16cid:durableId="2049598699">
    <w:abstractNumId w:val="1"/>
  </w:num>
  <w:num w:numId="4" w16cid:durableId="141026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AF"/>
    <w:rsid w:val="000970B1"/>
    <w:rsid w:val="000D527E"/>
    <w:rsid w:val="000E5399"/>
    <w:rsid w:val="00116515"/>
    <w:rsid w:val="001174F9"/>
    <w:rsid w:val="001D3653"/>
    <w:rsid w:val="002116A4"/>
    <w:rsid w:val="00234E09"/>
    <w:rsid w:val="002613ED"/>
    <w:rsid w:val="00262A7D"/>
    <w:rsid w:val="00263B93"/>
    <w:rsid w:val="002E4EBC"/>
    <w:rsid w:val="003B5AC2"/>
    <w:rsid w:val="004F4872"/>
    <w:rsid w:val="00574118"/>
    <w:rsid w:val="0063277C"/>
    <w:rsid w:val="00650393"/>
    <w:rsid w:val="007551A1"/>
    <w:rsid w:val="00856AB7"/>
    <w:rsid w:val="009914D1"/>
    <w:rsid w:val="00A06D9B"/>
    <w:rsid w:val="00A60CAF"/>
    <w:rsid w:val="00A80AF7"/>
    <w:rsid w:val="00A9349E"/>
    <w:rsid w:val="00AA1754"/>
    <w:rsid w:val="00AB2246"/>
    <w:rsid w:val="00B07B44"/>
    <w:rsid w:val="00B55982"/>
    <w:rsid w:val="00BF042C"/>
    <w:rsid w:val="00C34BAD"/>
    <w:rsid w:val="00C95731"/>
    <w:rsid w:val="00D36AF4"/>
    <w:rsid w:val="00D464AE"/>
    <w:rsid w:val="00E21AA2"/>
    <w:rsid w:val="00E25107"/>
    <w:rsid w:val="00E96F9A"/>
    <w:rsid w:val="00F90B6C"/>
    <w:rsid w:val="00F97148"/>
    <w:rsid w:val="00FF3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C48"/>
  <w15:chartTrackingRefBased/>
  <w15:docId w15:val="{CF43A5CA-9577-40F3-B0C5-65463D3F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AF"/>
    <w:rPr>
      <w:rFonts w:ascii="Arial" w:hAnsi="Arial"/>
      <w:sz w:val="24"/>
      <w:szCs w:val="24"/>
    </w:rPr>
  </w:style>
  <w:style w:type="paragraph" w:styleId="Ttulo1">
    <w:name w:val="heading 1"/>
    <w:basedOn w:val="Normal"/>
    <w:next w:val="Normal"/>
    <w:link w:val="Ttulo1Car"/>
    <w:uiPriority w:val="9"/>
    <w:qFormat/>
    <w:rsid w:val="00A60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6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60CA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Medidas3exp">
    <w:name w:val="Medidas 3 exp"/>
    <w:basedOn w:val="Tablaconlista6"/>
    <w:uiPriority w:val="99"/>
    <w:rsid w:val="0063277C"/>
    <w:pPr>
      <w:spacing w:after="0" w:line="240" w:lineRule="auto"/>
      <w:jc w:val="center"/>
    </w:pPr>
    <w:tblPr>
      <w:jc w:val="center"/>
      <w:tblBorders>
        <w:top w:val="none" w:sz="0" w:space="0" w:color="auto"/>
        <w:left w:val="none" w:sz="0" w:space="0" w:color="auto"/>
        <w:bottom w:val="none" w:sz="0" w:space="0" w:color="auto"/>
        <w:right w:val="none" w:sz="0" w:space="0" w:color="auto"/>
        <w:insideH w:val="single" w:sz="6" w:space="0" w:color="000000"/>
        <w:insideV w:val="single" w:sz="6" w:space="0" w:color="000000"/>
      </w:tblBorders>
    </w:tblPr>
    <w:trPr>
      <w:tblHeader/>
      <w:jc w:val="center"/>
    </w:trPr>
    <w:tcPr>
      <w:shd w:val="clear" w:color="auto" w:fill="99CCFF"/>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6">
    <w:name w:val="Table List 6"/>
    <w:basedOn w:val="Tablanormal"/>
    <w:uiPriority w:val="99"/>
    <w:semiHidden/>
    <w:unhideWhenUsed/>
    <w:rsid w:val="006327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basedOn w:val="Normal"/>
    <w:uiPriority w:val="34"/>
    <w:qFormat/>
    <w:rsid w:val="00A60CAF"/>
    <w:pPr>
      <w:ind w:left="720"/>
      <w:contextualSpacing/>
    </w:pPr>
  </w:style>
  <w:style w:type="table" w:styleId="Tablaconcuadrcula5oscura-nfasis4">
    <w:name w:val="Grid Table 5 Dark Accent 4"/>
    <w:basedOn w:val="Tablanormal"/>
    <w:uiPriority w:val="50"/>
    <w:rsid w:val="00A60CAF"/>
    <w:pPr>
      <w:spacing w:after="0" w:line="240" w:lineRule="auto"/>
    </w:pPr>
    <w:rPr>
      <w:rFonts w:ascii="Arial" w:hAnsi="Arial"/>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Ttulo1Car">
    <w:name w:val="Título 1 Car"/>
    <w:basedOn w:val="Fuentedeprrafopredeter"/>
    <w:link w:val="Ttulo1"/>
    <w:uiPriority w:val="9"/>
    <w:rsid w:val="00A60CA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60CA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60CAF"/>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574118"/>
    <w:pPr>
      <w:outlineLvl w:val="9"/>
    </w:pPr>
    <w:rPr>
      <w:lang w:eastAsia="es-ES"/>
    </w:rPr>
  </w:style>
  <w:style w:type="paragraph" w:styleId="TDC1">
    <w:name w:val="toc 1"/>
    <w:basedOn w:val="Normal"/>
    <w:next w:val="Normal"/>
    <w:autoRedefine/>
    <w:uiPriority w:val="39"/>
    <w:unhideWhenUsed/>
    <w:rsid w:val="00574118"/>
    <w:pPr>
      <w:spacing w:after="100"/>
    </w:pPr>
  </w:style>
  <w:style w:type="paragraph" w:styleId="TDC2">
    <w:name w:val="toc 2"/>
    <w:basedOn w:val="Normal"/>
    <w:next w:val="Normal"/>
    <w:autoRedefine/>
    <w:uiPriority w:val="39"/>
    <w:unhideWhenUsed/>
    <w:rsid w:val="00574118"/>
    <w:pPr>
      <w:spacing w:after="100"/>
      <w:ind w:left="240"/>
    </w:pPr>
  </w:style>
  <w:style w:type="paragraph" w:styleId="TDC3">
    <w:name w:val="toc 3"/>
    <w:basedOn w:val="Normal"/>
    <w:next w:val="Normal"/>
    <w:autoRedefine/>
    <w:uiPriority w:val="39"/>
    <w:unhideWhenUsed/>
    <w:rsid w:val="00574118"/>
    <w:pPr>
      <w:spacing w:after="100"/>
      <w:ind w:left="480"/>
    </w:pPr>
  </w:style>
  <w:style w:type="character" w:styleId="Hipervnculo">
    <w:name w:val="Hyperlink"/>
    <w:basedOn w:val="Fuentedeprrafopredeter"/>
    <w:uiPriority w:val="99"/>
    <w:unhideWhenUsed/>
    <w:rsid w:val="00574118"/>
    <w:rPr>
      <w:color w:val="0563C1" w:themeColor="hyperlink"/>
      <w:u w:val="single"/>
    </w:rPr>
  </w:style>
  <w:style w:type="table" w:styleId="Tablaconcuadrcula5oscura-nfasis5">
    <w:name w:val="Grid Table 5 Dark Accent 5"/>
    <w:basedOn w:val="Tablanormal"/>
    <w:uiPriority w:val="50"/>
    <w:rsid w:val="005741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dice1">
    <w:name w:val="index 1"/>
    <w:basedOn w:val="Normal"/>
    <w:next w:val="Normal"/>
    <w:autoRedefine/>
    <w:uiPriority w:val="99"/>
    <w:unhideWhenUsed/>
    <w:rsid w:val="001D3653"/>
    <w:pPr>
      <w:spacing w:after="0"/>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1D3653"/>
    <w:pPr>
      <w:spacing w:after="0"/>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1D3653"/>
    <w:pPr>
      <w:spacing w:after="0"/>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1D3653"/>
    <w:pPr>
      <w:spacing w:after="0"/>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1D3653"/>
    <w:pPr>
      <w:spacing w:after="0"/>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1D3653"/>
    <w:pPr>
      <w:spacing w:after="0"/>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1D3653"/>
    <w:pPr>
      <w:spacing w:after="0"/>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1D3653"/>
    <w:pPr>
      <w:spacing w:after="0"/>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1D3653"/>
    <w:pPr>
      <w:spacing w:after="0"/>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1D3653"/>
    <w:pPr>
      <w:pBdr>
        <w:top w:val="single" w:sz="12" w:space="0" w:color="auto"/>
      </w:pBdr>
      <w:spacing w:before="360" w:after="240"/>
    </w:pPr>
    <w:rPr>
      <w:rFonts w:asciiTheme="minorHAnsi" w:hAnsiTheme="minorHAnsi" w:cstheme="minorHAnsi"/>
      <w:b/>
      <w:bCs/>
      <w:i/>
      <w:iCs/>
      <w:sz w:val="26"/>
      <w:szCs w:val="26"/>
    </w:rPr>
  </w:style>
  <w:style w:type="character" w:styleId="Referenciaintensa">
    <w:name w:val="Intense Reference"/>
    <w:basedOn w:val="Fuentedeprrafopredeter"/>
    <w:uiPriority w:val="32"/>
    <w:qFormat/>
    <w:rsid w:val="004F4872"/>
    <w:rPr>
      <w:b/>
      <w:bCs/>
      <w:smallCaps/>
      <w:color w:val="4472C4" w:themeColor="accent1"/>
      <w:spacing w:val="5"/>
    </w:rPr>
  </w:style>
  <w:style w:type="character" w:styleId="Mencinsinresolver">
    <w:name w:val="Unresolved Mention"/>
    <w:basedOn w:val="Fuentedeprrafopredeter"/>
    <w:uiPriority w:val="99"/>
    <w:semiHidden/>
    <w:unhideWhenUsed/>
    <w:rsid w:val="00E25107"/>
    <w:rPr>
      <w:color w:val="605E5C"/>
      <w:shd w:val="clear" w:color="auto" w:fill="E1DFDD"/>
    </w:rPr>
  </w:style>
  <w:style w:type="character" w:styleId="Hipervnculovisitado">
    <w:name w:val="FollowedHyperlink"/>
    <w:basedOn w:val="Fuentedeprrafopredeter"/>
    <w:uiPriority w:val="99"/>
    <w:semiHidden/>
    <w:unhideWhenUsed/>
    <w:rsid w:val="00117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8F10-9091-4590-9BDA-BF55F65C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ASMA</dc:title>
  <dc:subject/>
  <dc:creator>alba benito martinez</dc:creator>
  <cp:keywords/>
  <dc:description/>
  <cp:lastModifiedBy>alba benito martinez</cp:lastModifiedBy>
  <cp:revision>3</cp:revision>
  <cp:lastPrinted>2022-11-03T19:34:00Z</cp:lastPrinted>
  <dcterms:created xsi:type="dcterms:W3CDTF">2022-11-03T19:33:00Z</dcterms:created>
  <dcterms:modified xsi:type="dcterms:W3CDTF">2022-11-03T19:34:00Z</dcterms:modified>
</cp:coreProperties>
</file>